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831588" w14:textId="77777777" w:rsidR="00D430FD" w:rsidRPr="00D430FD" w:rsidRDefault="00D430FD" w:rsidP="00D430FD">
      <w:pPr>
        <w:rPr>
          <w:sz w:val="20"/>
          <w:szCs w:val="20"/>
          <w:lang w:val="en-GB"/>
        </w:rPr>
      </w:pPr>
      <w:proofErr w:type="spellStart"/>
      <w:r w:rsidRPr="00D430FD">
        <w:rPr>
          <w:sz w:val="20"/>
          <w:szCs w:val="20"/>
          <w:lang w:val="en-GB"/>
        </w:rPr>
        <w:t>Kesseböhmer@Home</w:t>
      </w:r>
      <w:proofErr w:type="spellEnd"/>
      <w:r w:rsidRPr="00D430FD">
        <w:rPr>
          <w:sz w:val="20"/>
          <w:szCs w:val="20"/>
          <w:lang w:val="en-GB"/>
        </w:rPr>
        <w:t>, 4 to 7 May 2021</w:t>
      </w:r>
    </w:p>
    <w:p w14:paraId="191E3997" w14:textId="1E58A6E1" w:rsidR="00F066A2" w:rsidRDefault="00D430FD" w:rsidP="00D430FD">
      <w:pPr>
        <w:rPr>
          <w:sz w:val="20"/>
          <w:szCs w:val="20"/>
          <w:lang w:val="en-GB"/>
        </w:rPr>
      </w:pPr>
      <w:r w:rsidRPr="00D430FD">
        <w:rPr>
          <w:sz w:val="20"/>
          <w:szCs w:val="20"/>
          <w:lang w:val="en-GB"/>
        </w:rPr>
        <w:t>PR no. 10008-009</w:t>
      </w:r>
      <w:r>
        <w:rPr>
          <w:sz w:val="20"/>
          <w:szCs w:val="20"/>
          <w:lang w:val="en-GB"/>
        </w:rPr>
        <w:t>2</w:t>
      </w:r>
      <w:r w:rsidRPr="00D430FD">
        <w:rPr>
          <w:sz w:val="20"/>
          <w:szCs w:val="20"/>
          <w:lang w:val="en-GB"/>
        </w:rPr>
        <w:t>-05/2021</w:t>
      </w:r>
    </w:p>
    <w:p w14:paraId="46E78A72" w14:textId="77777777" w:rsidR="00DD2A91" w:rsidRDefault="00DD2A91" w:rsidP="00F066A2">
      <w:pPr>
        <w:spacing w:line="274" w:lineRule="auto"/>
        <w:rPr>
          <w:b/>
          <w:bCs/>
        </w:rPr>
      </w:pPr>
    </w:p>
    <w:p w14:paraId="64F5FC80" w14:textId="77777777" w:rsidR="00D430FD" w:rsidRPr="00D430FD" w:rsidRDefault="00D430FD" w:rsidP="00D430FD">
      <w:pPr>
        <w:spacing w:line="274" w:lineRule="auto"/>
        <w:rPr>
          <w:b/>
          <w:bCs/>
          <w:sz w:val="28"/>
          <w:szCs w:val="28"/>
          <w:lang w:val="en-GB"/>
        </w:rPr>
      </w:pPr>
      <w:proofErr w:type="spellStart"/>
      <w:r w:rsidRPr="00D430FD">
        <w:rPr>
          <w:b/>
          <w:bCs/>
          <w:sz w:val="28"/>
          <w:szCs w:val="28"/>
          <w:lang w:val="en-GB"/>
        </w:rPr>
        <w:t>eServices</w:t>
      </w:r>
      <w:proofErr w:type="spellEnd"/>
      <w:r w:rsidRPr="00D430FD">
        <w:rPr>
          <w:b/>
          <w:bCs/>
          <w:sz w:val="28"/>
          <w:szCs w:val="28"/>
          <w:lang w:val="en-GB"/>
        </w:rPr>
        <w:t xml:space="preserve"> from </w:t>
      </w:r>
      <w:proofErr w:type="spellStart"/>
      <w:r w:rsidRPr="00D430FD">
        <w:rPr>
          <w:b/>
          <w:bCs/>
          <w:sz w:val="28"/>
          <w:szCs w:val="28"/>
          <w:lang w:val="en-GB"/>
        </w:rPr>
        <w:t>Kesseböhmer</w:t>
      </w:r>
      <w:proofErr w:type="spellEnd"/>
    </w:p>
    <w:p w14:paraId="4BE4A559" w14:textId="77777777" w:rsidR="00D430FD" w:rsidRPr="00D430FD" w:rsidRDefault="00D430FD" w:rsidP="00D430FD">
      <w:pPr>
        <w:spacing w:line="274" w:lineRule="auto"/>
        <w:rPr>
          <w:b/>
          <w:bCs/>
          <w:lang w:val="en-GB"/>
        </w:rPr>
      </w:pPr>
      <w:r w:rsidRPr="00D430FD">
        <w:rPr>
          <w:b/>
          <w:bCs/>
          <w:lang w:val="en-GB"/>
        </w:rPr>
        <w:t>Always up-to-date and available online</w:t>
      </w:r>
    </w:p>
    <w:p w14:paraId="1DA821EC" w14:textId="77777777" w:rsidR="00D430FD" w:rsidRPr="00D430FD" w:rsidRDefault="00D430FD" w:rsidP="00D430FD">
      <w:pPr>
        <w:spacing w:line="274" w:lineRule="auto"/>
        <w:rPr>
          <w:lang w:val="en-GB"/>
        </w:rPr>
      </w:pPr>
    </w:p>
    <w:p w14:paraId="562A255D" w14:textId="77777777" w:rsidR="00D430FD" w:rsidRPr="00D430FD" w:rsidRDefault="00D430FD" w:rsidP="00D430FD">
      <w:pPr>
        <w:spacing w:line="274" w:lineRule="auto"/>
        <w:rPr>
          <w:b/>
          <w:bCs/>
          <w:lang w:val="en-GB"/>
        </w:rPr>
      </w:pPr>
      <w:proofErr w:type="spellStart"/>
      <w:r w:rsidRPr="00D430FD">
        <w:rPr>
          <w:b/>
          <w:bCs/>
          <w:lang w:val="en-GB"/>
        </w:rPr>
        <w:t>Kesseböhmer</w:t>
      </w:r>
      <w:proofErr w:type="spellEnd"/>
      <w:r w:rsidRPr="00D430FD">
        <w:rPr>
          <w:b/>
          <w:bCs/>
          <w:lang w:val="en-GB"/>
        </w:rPr>
        <w:t xml:space="preserve"> will be complementing their attendance at the digital trade fair in May 2021 with their updated eService programme. One single login gives access to three sources of information: the CAD portal, eLearning platform and product support. The aim is to make products easily accessible to customers in retail and industry, </w:t>
      </w:r>
      <w:proofErr w:type="gramStart"/>
      <w:r w:rsidRPr="00D430FD">
        <w:rPr>
          <w:b/>
          <w:bCs/>
          <w:lang w:val="en-GB"/>
        </w:rPr>
        <w:t>employees</w:t>
      </w:r>
      <w:proofErr w:type="gramEnd"/>
      <w:r w:rsidRPr="00D430FD">
        <w:rPr>
          <w:b/>
          <w:bCs/>
          <w:lang w:val="en-GB"/>
        </w:rPr>
        <w:t xml:space="preserve"> and sales partners - from getting acquainted with products, to design and installation right through to marketing. This means the fittings specialist can see an entire process chain. </w:t>
      </w:r>
    </w:p>
    <w:p w14:paraId="29E83754" w14:textId="77777777" w:rsidR="00D430FD" w:rsidRPr="00D430FD" w:rsidRDefault="00D430FD" w:rsidP="00D430FD">
      <w:pPr>
        <w:spacing w:line="274" w:lineRule="auto"/>
        <w:rPr>
          <w:lang w:val="en-GB"/>
        </w:rPr>
      </w:pPr>
    </w:p>
    <w:p w14:paraId="4C9F637D" w14:textId="77777777" w:rsidR="00D430FD" w:rsidRPr="00D430FD" w:rsidRDefault="00D430FD" w:rsidP="00D430FD">
      <w:pPr>
        <w:spacing w:line="274" w:lineRule="auto"/>
        <w:rPr>
          <w:lang w:val="en-GB"/>
        </w:rPr>
      </w:pPr>
      <w:r w:rsidRPr="00D430FD">
        <w:rPr>
          <w:lang w:val="en-GB"/>
        </w:rPr>
        <w:t xml:space="preserve">In 2019, </w:t>
      </w:r>
      <w:proofErr w:type="spellStart"/>
      <w:r w:rsidRPr="00D430FD">
        <w:rPr>
          <w:lang w:val="en-GB"/>
        </w:rPr>
        <w:t>Kesseböhmer</w:t>
      </w:r>
      <w:proofErr w:type="spellEnd"/>
      <w:r w:rsidRPr="00D430FD">
        <w:rPr>
          <w:lang w:val="en-GB"/>
        </w:rPr>
        <w:t xml:space="preserve"> simplified and speeded up furniture design and production at its customers for the long term with its own CAD portal and by inputting the fittings data into the </w:t>
      </w:r>
      <w:proofErr w:type="spellStart"/>
      <w:r w:rsidRPr="00D430FD">
        <w:rPr>
          <w:lang w:val="en-GB"/>
        </w:rPr>
        <w:t>imos</w:t>
      </w:r>
      <w:proofErr w:type="spellEnd"/>
      <w:r w:rsidRPr="00D430FD">
        <w:rPr>
          <w:lang w:val="en-GB"/>
        </w:rPr>
        <w:t xml:space="preserve"> “</w:t>
      </w:r>
      <w:proofErr w:type="spellStart"/>
      <w:r w:rsidRPr="00D430FD">
        <w:rPr>
          <w:lang w:val="en-GB"/>
        </w:rPr>
        <w:t>iFurn</w:t>
      </w:r>
      <w:proofErr w:type="spellEnd"/>
      <w:r w:rsidRPr="00D430FD">
        <w:rPr>
          <w:lang w:val="en-GB"/>
        </w:rPr>
        <w:t xml:space="preserve">” library. Since then, a new service portal has been providing product support across the target groups. The training portal has an international layout, offering sales partners technical training which is available at any time and any place. The aim was to provide constantly updated and centrally maintained content as a unified information base for employees, customers, sales </w:t>
      </w:r>
      <w:proofErr w:type="gramStart"/>
      <w:r w:rsidRPr="00D430FD">
        <w:rPr>
          <w:lang w:val="en-GB"/>
        </w:rPr>
        <w:t>partners</w:t>
      </w:r>
      <w:proofErr w:type="gramEnd"/>
      <w:r w:rsidRPr="00D430FD">
        <w:rPr>
          <w:lang w:val="en-GB"/>
        </w:rPr>
        <w:t xml:space="preserve"> and retailers to access personally online at any time.</w:t>
      </w:r>
    </w:p>
    <w:p w14:paraId="19B88150" w14:textId="77777777" w:rsidR="00D430FD" w:rsidRPr="00D430FD" w:rsidRDefault="00D430FD" w:rsidP="00D430FD">
      <w:pPr>
        <w:spacing w:line="274" w:lineRule="auto"/>
        <w:rPr>
          <w:lang w:val="en-GB"/>
        </w:rPr>
      </w:pPr>
    </w:p>
    <w:p w14:paraId="564597CD" w14:textId="77777777" w:rsidR="00D430FD" w:rsidRPr="00D430FD" w:rsidRDefault="00D430FD" w:rsidP="00D430FD">
      <w:pPr>
        <w:spacing w:line="274" w:lineRule="auto"/>
        <w:rPr>
          <w:lang w:val="en-GB"/>
        </w:rPr>
      </w:pPr>
      <w:r w:rsidRPr="00D430FD">
        <w:rPr>
          <w:lang w:val="en-GB"/>
        </w:rPr>
        <w:t xml:space="preserve">In the meantime, the content has grown considerably with the expansion of the product portfolio due to new product developments and improvements. Besides which </w:t>
      </w:r>
      <w:proofErr w:type="spellStart"/>
      <w:r w:rsidRPr="00D430FD">
        <w:rPr>
          <w:lang w:val="en-GB"/>
        </w:rPr>
        <w:t>Kesseböhmer</w:t>
      </w:r>
      <w:proofErr w:type="spellEnd"/>
      <w:r w:rsidRPr="00D430FD">
        <w:rPr>
          <w:lang w:val="en-GB"/>
        </w:rPr>
        <w:t xml:space="preserve"> has also expanded their network of national and international sales partners. Against this backdrop, demand for specific product-related training increased. Moreover, there was a greater need for technical support to be accessible online at any time from construction sites as well as for 3D drawings to be available. As a service commitment aimed at retailers </w:t>
      </w:r>
      <w:r w:rsidRPr="00D430FD">
        <w:rPr>
          <w:lang w:val="en-GB"/>
        </w:rPr>
        <w:lastRenderedPageBreak/>
        <w:t xml:space="preserve">across the world, </w:t>
      </w:r>
      <w:proofErr w:type="spellStart"/>
      <w:r w:rsidRPr="00D430FD">
        <w:rPr>
          <w:lang w:val="en-GB"/>
        </w:rPr>
        <w:t>Kesseböhmer</w:t>
      </w:r>
      <w:proofErr w:type="spellEnd"/>
      <w:r w:rsidRPr="00D430FD">
        <w:rPr>
          <w:lang w:val="en-GB"/>
        </w:rPr>
        <w:t xml:space="preserve"> has therefore now upgraded all three portals.</w:t>
      </w:r>
    </w:p>
    <w:p w14:paraId="46DD8716" w14:textId="77777777" w:rsidR="00D430FD" w:rsidRPr="00D430FD" w:rsidRDefault="00D430FD" w:rsidP="00D430FD">
      <w:pPr>
        <w:spacing w:line="274" w:lineRule="auto"/>
        <w:rPr>
          <w:lang w:val="en-GB"/>
        </w:rPr>
      </w:pPr>
    </w:p>
    <w:p w14:paraId="3B943B3F" w14:textId="77777777" w:rsidR="00D430FD" w:rsidRPr="00D430FD" w:rsidRDefault="00D430FD" w:rsidP="00D430FD">
      <w:pPr>
        <w:spacing w:line="274" w:lineRule="auto"/>
        <w:rPr>
          <w:b/>
          <w:bCs/>
          <w:lang w:val="en-GB"/>
        </w:rPr>
      </w:pPr>
      <w:r w:rsidRPr="00D430FD">
        <w:rPr>
          <w:b/>
          <w:bCs/>
          <w:lang w:val="en-GB"/>
        </w:rPr>
        <w:t>Accumulated knowledge</w:t>
      </w:r>
    </w:p>
    <w:p w14:paraId="40B1BB13" w14:textId="77777777" w:rsidR="00D430FD" w:rsidRPr="00D430FD" w:rsidRDefault="00D430FD" w:rsidP="00D430FD">
      <w:pPr>
        <w:spacing w:line="274" w:lineRule="auto"/>
        <w:rPr>
          <w:lang w:val="en-GB"/>
        </w:rPr>
      </w:pPr>
    </w:p>
    <w:p w14:paraId="7D62A3E9" w14:textId="77777777" w:rsidR="00D430FD" w:rsidRPr="00D430FD" w:rsidRDefault="00D430FD" w:rsidP="00D430FD">
      <w:pPr>
        <w:spacing w:line="274" w:lineRule="auto"/>
        <w:rPr>
          <w:lang w:val="en-GB"/>
        </w:rPr>
      </w:pPr>
      <w:r w:rsidRPr="00D430FD">
        <w:rPr>
          <w:lang w:val="en-GB"/>
        </w:rPr>
        <w:t xml:space="preserve">The multilingual training portal with simple, contemporary navigation conveys comprehensive technical and sales-related product knowledge - presented in a varied way that motivates learners in an online setting. Now it is also possible to quickly train up on individual modules separately. </w:t>
      </w:r>
    </w:p>
    <w:p w14:paraId="4C3723F2" w14:textId="77777777" w:rsidR="00D430FD" w:rsidRPr="00D430FD" w:rsidRDefault="00D430FD" w:rsidP="00D430FD">
      <w:pPr>
        <w:spacing w:line="274" w:lineRule="auto"/>
        <w:rPr>
          <w:lang w:val="en-GB"/>
        </w:rPr>
      </w:pPr>
    </w:p>
    <w:p w14:paraId="7A6ACFF4" w14:textId="77777777" w:rsidR="00D430FD" w:rsidRPr="00D430FD" w:rsidRDefault="00D430FD" w:rsidP="00D430FD">
      <w:pPr>
        <w:spacing w:line="274" w:lineRule="auto"/>
        <w:rPr>
          <w:lang w:val="en-GB"/>
        </w:rPr>
      </w:pPr>
      <w:r w:rsidRPr="00D430FD">
        <w:rPr>
          <w:lang w:val="en-GB"/>
        </w:rPr>
        <w:t xml:space="preserve">The highlight is a new system of checking knowledge. This is where </w:t>
      </w:r>
      <w:proofErr w:type="spellStart"/>
      <w:r w:rsidRPr="00D430FD">
        <w:rPr>
          <w:lang w:val="en-GB"/>
        </w:rPr>
        <w:t>Kesseböhmer</w:t>
      </w:r>
      <w:proofErr w:type="spellEnd"/>
      <w:r w:rsidRPr="00D430FD">
        <w:rPr>
          <w:lang w:val="en-GB"/>
        </w:rPr>
        <w:t xml:space="preserve"> is supporting its employees and sales partners with their skills across various levels, thus making corporate knowledge transparent. The system is intended to create the foundation for future certification to high quality standards.</w:t>
      </w:r>
    </w:p>
    <w:p w14:paraId="6EB8CA0F" w14:textId="77777777" w:rsidR="00D430FD" w:rsidRPr="00D430FD" w:rsidRDefault="00D430FD" w:rsidP="00D430FD">
      <w:pPr>
        <w:spacing w:line="274" w:lineRule="auto"/>
        <w:rPr>
          <w:lang w:val="en-GB"/>
        </w:rPr>
      </w:pPr>
    </w:p>
    <w:p w14:paraId="422C9C8E" w14:textId="77777777" w:rsidR="00D430FD" w:rsidRPr="00D430FD" w:rsidRDefault="00D430FD" w:rsidP="00D430FD">
      <w:pPr>
        <w:spacing w:line="274" w:lineRule="auto"/>
        <w:rPr>
          <w:b/>
          <w:bCs/>
          <w:lang w:val="en-GB"/>
        </w:rPr>
      </w:pPr>
      <w:r w:rsidRPr="00D430FD">
        <w:rPr>
          <w:b/>
          <w:bCs/>
          <w:lang w:val="en-GB"/>
        </w:rPr>
        <w:t>Design workflow</w:t>
      </w:r>
    </w:p>
    <w:p w14:paraId="447EDE35" w14:textId="77777777" w:rsidR="00D430FD" w:rsidRPr="00D430FD" w:rsidRDefault="00D430FD" w:rsidP="00D430FD">
      <w:pPr>
        <w:spacing w:line="274" w:lineRule="auto"/>
        <w:rPr>
          <w:lang w:val="en-GB"/>
        </w:rPr>
      </w:pPr>
    </w:p>
    <w:p w14:paraId="521F834D" w14:textId="77777777" w:rsidR="00D430FD" w:rsidRPr="00D430FD" w:rsidRDefault="00D430FD" w:rsidP="00D430FD">
      <w:pPr>
        <w:spacing w:line="274" w:lineRule="auto"/>
        <w:rPr>
          <w:lang w:val="en-GB"/>
        </w:rPr>
      </w:pPr>
      <w:r w:rsidRPr="00D430FD">
        <w:rPr>
          <w:lang w:val="en-GB"/>
        </w:rPr>
        <w:t xml:space="preserve">Extra functions are being added to the CAD portal in May 2021. The portal is aimed at all businesses which design furniture but </w:t>
      </w:r>
      <w:proofErr w:type="gramStart"/>
      <w:r w:rsidRPr="00D430FD">
        <w:rPr>
          <w:lang w:val="en-GB"/>
        </w:rPr>
        <w:t>don’t</w:t>
      </w:r>
      <w:proofErr w:type="gramEnd"/>
      <w:r w:rsidRPr="00D430FD">
        <w:rPr>
          <w:lang w:val="en-GB"/>
        </w:rPr>
        <w:t xml:space="preserve"> work with </w:t>
      </w:r>
      <w:proofErr w:type="spellStart"/>
      <w:r w:rsidRPr="00D430FD">
        <w:rPr>
          <w:lang w:val="en-GB"/>
        </w:rPr>
        <w:t>imos</w:t>
      </w:r>
      <w:proofErr w:type="spellEnd"/>
      <w:r w:rsidRPr="00D430FD">
        <w:rPr>
          <w:lang w:val="en-GB"/>
        </w:rPr>
        <w:t xml:space="preserve"> software. Clearly organised by product group, all of the detailed </w:t>
      </w:r>
      <w:proofErr w:type="gramStart"/>
      <w:r w:rsidRPr="00D430FD">
        <w:rPr>
          <w:lang w:val="en-GB"/>
        </w:rPr>
        <w:t>fittings</w:t>
      </w:r>
      <w:proofErr w:type="gramEnd"/>
      <w:r w:rsidRPr="00D430FD">
        <w:rPr>
          <w:lang w:val="en-GB"/>
        </w:rPr>
        <w:t xml:space="preserve"> data can be downloaded directly in the required language and latest formats (DWG, IGES, 3D PDF, SAT and STEP).</w:t>
      </w:r>
    </w:p>
    <w:p w14:paraId="1DFCF7F8" w14:textId="77777777" w:rsidR="00D430FD" w:rsidRPr="00D430FD" w:rsidRDefault="00D430FD" w:rsidP="00D430FD">
      <w:pPr>
        <w:spacing w:line="274" w:lineRule="auto"/>
        <w:rPr>
          <w:lang w:val="en-GB"/>
        </w:rPr>
      </w:pPr>
    </w:p>
    <w:p w14:paraId="0CC19427" w14:textId="77777777" w:rsidR="00D430FD" w:rsidRPr="00D430FD" w:rsidRDefault="00D430FD" w:rsidP="00D430FD">
      <w:pPr>
        <w:spacing w:line="274" w:lineRule="auto"/>
        <w:rPr>
          <w:lang w:val="en-GB"/>
        </w:rPr>
      </w:pPr>
      <w:r w:rsidRPr="00D430FD">
        <w:rPr>
          <w:lang w:val="en-GB"/>
        </w:rPr>
        <w:t xml:space="preserve">For </w:t>
      </w:r>
      <w:proofErr w:type="spellStart"/>
      <w:r w:rsidRPr="00D430FD">
        <w:rPr>
          <w:lang w:val="en-GB"/>
        </w:rPr>
        <w:t>imos</w:t>
      </w:r>
      <w:proofErr w:type="spellEnd"/>
      <w:r w:rsidRPr="00D430FD">
        <w:rPr>
          <w:lang w:val="en-GB"/>
        </w:rPr>
        <w:t xml:space="preserve"> users, </w:t>
      </w:r>
      <w:proofErr w:type="spellStart"/>
      <w:r w:rsidRPr="00D430FD">
        <w:rPr>
          <w:lang w:val="en-GB"/>
        </w:rPr>
        <w:t>Kesseböhmer</w:t>
      </w:r>
      <w:proofErr w:type="spellEnd"/>
      <w:r w:rsidRPr="00D430FD">
        <w:rPr>
          <w:lang w:val="en-GB"/>
        </w:rPr>
        <w:t xml:space="preserve"> inputs its fittings data into the “</w:t>
      </w:r>
      <w:proofErr w:type="spellStart"/>
      <w:r w:rsidRPr="00D430FD">
        <w:rPr>
          <w:lang w:val="en-GB"/>
        </w:rPr>
        <w:t>iFurn</w:t>
      </w:r>
      <w:proofErr w:type="spellEnd"/>
      <w:r w:rsidRPr="00D430FD">
        <w:rPr>
          <w:lang w:val="en-GB"/>
        </w:rPr>
        <w:t xml:space="preserve">” library. This extensive and constantly updated online catalogue of supplier data assists with the selection and use of fittings </w:t>
      </w:r>
      <w:proofErr w:type="gramStart"/>
      <w:r w:rsidRPr="00D430FD">
        <w:rPr>
          <w:lang w:val="en-GB"/>
        </w:rPr>
        <w:t>in order to</w:t>
      </w:r>
      <w:proofErr w:type="gramEnd"/>
      <w:r w:rsidRPr="00D430FD">
        <w:rPr>
          <w:lang w:val="en-GB"/>
        </w:rPr>
        <w:t xml:space="preserve"> be able to design with variable dimensions using 3D software. Moreover, the planning and design data will be directly converted into readable formats for all the popular devices. </w:t>
      </w:r>
    </w:p>
    <w:p w14:paraId="571B0D8B" w14:textId="6B557335" w:rsidR="00D430FD" w:rsidRDefault="00D430FD" w:rsidP="00D430FD">
      <w:pPr>
        <w:spacing w:line="274" w:lineRule="auto"/>
        <w:rPr>
          <w:lang w:val="en-GB"/>
        </w:rPr>
      </w:pPr>
    </w:p>
    <w:p w14:paraId="4831B456" w14:textId="35E0194A" w:rsidR="00D430FD" w:rsidRDefault="00D430FD" w:rsidP="00D430FD">
      <w:pPr>
        <w:spacing w:line="274" w:lineRule="auto"/>
        <w:rPr>
          <w:lang w:val="en-GB"/>
        </w:rPr>
      </w:pPr>
    </w:p>
    <w:p w14:paraId="713701BF" w14:textId="664B02BB" w:rsidR="00D430FD" w:rsidRDefault="00D430FD" w:rsidP="00D430FD">
      <w:pPr>
        <w:spacing w:line="274" w:lineRule="auto"/>
        <w:rPr>
          <w:lang w:val="en-GB"/>
        </w:rPr>
      </w:pPr>
    </w:p>
    <w:p w14:paraId="66B4B3FF" w14:textId="77777777" w:rsidR="00D430FD" w:rsidRPr="00D430FD" w:rsidRDefault="00D430FD" w:rsidP="00D430FD">
      <w:pPr>
        <w:spacing w:line="274" w:lineRule="auto"/>
        <w:rPr>
          <w:lang w:val="en-GB"/>
        </w:rPr>
      </w:pPr>
    </w:p>
    <w:p w14:paraId="0C2CB9F6" w14:textId="77777777" w:rsidR="00D430FD" w:rsidRPr="00D430FD" w:rsidRDefault="00D430FD" w:rsidP="00D430FD">
      <w:pPr>
        <w:spacing w:line="274" w:lineRule="auto"/>
        <w:rPr>
          <w:b/>
          <w:bCs/>
          <w:lang w:val="en-GB"/>
        </w:rPr>
      </w:pPr>
      <w:r w:rsidRPr="00D430FD">
        <w:rPr>
          <w:b/>
          <w:bCs/>
          <w:lang w:val="en-GB"/>
        </w:rPr>
        <w:lastRenderedPageBreak/>
        <w:t>Support on the go</w:t>
      </w:r>
    </w:p>
    <w:p w14:paraId="06399D55" w14:textId="77777777" w:rsidR="00D430FD" w:rsidRDefault="00D430FD" w:rsidP="00D430FD">
      <w:pPr>
        <w:spacing w:line="274" w:lineRule="auto"/>
        <w:rPr>
          <w:lang w:val="en-GB"/>
        </w:rPr>
      </w:pPr>
    </w:p>
    <w:p w14:paraId="2799F77F" w14:textId="43E368D5" w:rsidR="00432D2C" w:rsidRPr="00D430FD" w:rsidRDefault="00D430FD" w:rsidP="00D430FD">
      <w:pPr>
        <w:spacing w:line="274" w:lineRule="auto"/>
        <w:rPr>
          <w:lang w:val="en-GB"/>
        </w:rPr>
      </w:pPr>
      <w:r w:rsidRPr="00D430FD">
        <w:rPr>
          <w:lang w:val="en-GB"/>
        </w:rPr>
        <w:t xml:space="preserve">The service portal with which the company provides product support to industry and retailers, joiners, </w:t>
      </w:r>
      <w:proofErr w:type="gramStart"/>
      <w:r w:rsidRPr="00D430FD">
        <w:rPr>
          <w:lang w:val="en-GB"/>
        </w:rPr>
        <w:t>fitters</w:t>
      </w:r>
      <w:proofErr w:type="gramEnd"/>
      <w:r w:rsidRPr="00D430FD">
        <w:rPr>
          <w:lang w:val="en-GB"/>
        </w:rPr>
        <w:t xml:space="preserve"> and end customers, has also undergone thorough visual and technical refurbishment. The priority was the ability to find their fittings products rapidly, including on mobile devices. </w:t>
      </w:r>
      <w:proofErr w:type="gramStart"/>
      <w:r w:rsidRPr="00D430FD">
        <w:rPr>
          <w:lang w:val="en-GB"/>
        </w:rPr>
        <w:t>This is why</w:t>
      </w:r>
      <w:proofErr w:type="gramEnd"/>
      <w:r w:rsidRPr="00D430FD">
        <w:rPr>
          <w:lang w:val="en-GB"/>
        </w:rPr>
        <w:t xml:space="preserve"> </w:t>
      </w:r>
      <w:proofErr w:type="spellStart"/>
      <w:r w:rsidRPr="00D430FD">
        <w:rPr>
          <w:lang w:val="en-GB"/>
        </w:rPr>
        <w:t>Kesseböhmer</w:t>
      </w:r>
      <w:proofErr w:type="spellEnd"/>
      <w:r w:rsidRPr="00D430FD">
        <w:rPr>
          <w:lang w:val="en-GB"/>
        </w:rPr>
        <w:t xml:space="preserve"> turned to responsive design once again and optimised the search function.</w:t>
      </w:r>
    </w:p>
    <w:p w14:paraId="7B5BE5DE" w14:textId="77777777" w:rsidR="00D430FD" w:rsidRPr="00D430FD" w:rsidRDefault="00D430FD" w:rsidP="00D430FD">
      <w:pPr>
        <w:spacing w:line="274" w:lineRule="auto"/>
        <w:rPr>
          <w:lang w:val="en-GB"/>
        </w:rPr>
      </w:pPr>
    </w:p>
    <w:p w14:paraId="3B658BC5" w14:textId="41AFEAD8" w:rsidR="00432D2C" w:rsidRPr="00D430FD" w:rsidRDefault="00432D2C" w:rsidP="00F066A2">
      <w:pPr>
        <w:spacing w:line="274" w:lineRule="auto"/>
        <w:rPr>
          <w:lang w:val="en-GB"/>
        </w:rPr>
      </w:pPr>
    </w:p>
    <w:p w14:paraId="14D137FD" w14:textId="12438229" w:rsidR="00432D2C" w:rsidRPr="00DF430C" w:rsidRDefault="00D430FD" w:rsidP="00D430FD">
      <w:r w:rsidRPr="00D430FD">
        <w:rPr>
          <w:lang w:val="en-GB"/>
        </w:rPr>
        <w:t xml:space="preserve">Caption: With the presentation of its updated eService programme, Kesseböhmer rounds off its presence at the digital trade fair in May 2021. A single login allows access to the CAD portal, the eLearning platform and product support. </w:t>
      </w:r>
      <w:proofErr w:type="spellStart"/>
      <w:r w:rsidRPr="00D430FD">
        <w:t>Photo</w:t>
      </w:r>
      <w:proofErr w:type="spellEnd"/>
      <w:r w:rsidRPr="00D430FD">
        <w:t xml:space="preserve">: </w:t>
      </w:r>
      <w:proofErr w:type="spellStart"/>
      <w:r w:rsidRPr="00D430FD">
        <w:t>Kesseböhmer</w:t>
      </w:r>
      <w:proofErr w:type="spellEnd"/>
    </w:p>
    <w:sectPr w:rsidR="00432D2C" w:rsidRPr="00DF430C" w:rsidSect="00DD0F27">
      <w:headerReference w:type="default" r:id="rId8"/>
      <w:pgSz w:w="11906" w:h="16838" w:code="9"/>
      <w:pgMar w:top="2835" w:right="3402" w:bottom="226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198D9E" w14:textId="77777777" w:rsidR="00F72BA1" w:rsidRDefault="00F72BA1" w:rsidP="00F066A2">
      <w:r>
        <w:separator/>
      </w:r>
    </w:p>
  </w:endnote>
  <w:endnote w:type="continuationSeparator" w:id="0">
    <w:p w14:paraId="5BA282F7" w14:textId="77777777" w:rsidR="00F72BA1" w:rsidRDefault="00F72BA1" w:rsidP="00F066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3B1433" w14:textId="77777777" w:rsidR="00F72BA1" w:rsidRDefault="00F72BA1" w:rsidP="00F066A2">
      <w:r>
        <w:separator/>
      </w:r>
    </w:p>
  </w:footnote>
  <w:footnote w:type="continuationSeparator" w:id="0">
    <w:p w14:paraId="72D36C55" w14:textId="77777777" w:rsidR="00F72BA1" w:rsidRDefault="00F72BA1" w:rsidP="00F066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216D1" w14:textId="77777777" w:rsidR="00D430FD" w:rsidRPr="00D430FD" w:rsidRDefault="00D430FD" w:rsidP="00D430FD">
    <w:pPr>
      <w:jc w:val="right"/>
      <w:rPr>
        <w:sz w:val="20"/>
        <w:szCs w:val="20"/>
        <w:lang w:val="en-GB"/>
      </w:rPr>
    </w:pPr>
    <w:proofErr w:type="spellStart"/>
    <w:r w:rsidRPr="00D430FD">
      <w:rPr>
        <w:sz w:val="20"/>
        <w:szCs w:val="20"/>
        <w:lang w:val="en-GB"/>
      </w:rPr>
      <w:t>Kesseböhmer@Home</w:t>
    </w:r>
    <w:proofErr w:type="spellEnd"/>
    <w:r w:rsidRPr="00D430FD">
      <w:rPr>
        <w:sz w:val="20"/>
        <w:szCs w:val="20"/>
        <w:lang w:val="en-GB"/>
      </w:rPr>
      <w:t>, 4 to 7 May 2021</w:t>
    </w:r>
  </w:p>
  <w:p w14:paraId="6658EEC4" w14:textId="0ABF1F85" w:rsidR="00D430FD" w:rsidRPr="00D430FD" w:rsidRDefault="00D430FD" w:rsidP="00D430FD">
    <w:pPr>
      <w:jc w:val="right"/>
      <w:rPr>
        <w:sz w:val="20"/>
        <w:szCs w:val="20"/>
        <w:lang w:val="en-GB"/>
      </w:rPr>
    </w:pPr>
    <w:r w:rsidRPr="00D430FD">
      <w:rPr>
        <w:sz w:val="20"/>
        <w:szCs w:val="20"/>
        <w:lang w:val="en-GB"/>
      </w:rPr>
      <w:t>PR no. 10008-0092-05/2021</w:t>
    </w:r>
  </w:p>
  <w:p w14:paraId="7CCCB542" w14:textId="77777777" w:rsidR="00D430FD" w:rsidRPr="00D430FD" w:rsidRDefault="00D430FD" w:rsidP="00D430FD">
    <w:pPr>
      <w:jc w:val="right"/>
      <w:rPr>
        <w:sz w:val="20"/>
        <w:szCs w:val="20"/>
        <w:lang w:val="en-GB"/>
      </w:rPr>
    </w:pPr>
    <w:proofErr w:type="spellStart"/>
    <w:r w:rsidRPr="00D430FD">
      <w:rPr>
        <w:sz w:val="20"/>
        <w:szCs w:val="20"/>
        <w:lang w:val="en-GB"/>
      </w:rPr>
      <w:t>eServices</w:t>
    </w:r>
    <w:proofErr w:type="spellEnd"/>
    <w:r w:rsidRPr="00D430FD">
      <w:rPr>
        <w:sz w:val="20"/>
        <w:szCs w:val="20"/>
        <w:lang w:val="en-GB"/>
      </w:rPr>
      <w:t xml:space="preserve"> from </w:t>
    </w:r>
    <w:proofErr w:type="spellStart"/>
    <w:r w:rsidRPr="00D430FD">
      <w:rPr>
        <w:sz w:val="20"/>
        <w:szCs w:val="20"/>
        <w:lang w:val="en-GB"/>
      </w:rPr>
      <w:t>Kesseböhmer</w:t>
    </w:r>
    <w:proofErr w:type="spellEnd"/>
  </w:p>
  <w:p w14:paraId="7654DB81" w14:textId="329B45E6" w:rsidR="00F066A2" w:rsidRPr="00D430FD" w:rsidRDefault="00D430FD" w:rsidP="00D430FD">
    <w:pPr>
      <w:jc w:val="right"/>
      <w:rPr>
        <w:sz w:val="20"/>
        <w:szCs w:val="20"/>
        <w:lang w:val="en-GB"/>
      </w:rPr>
    </w:pPr>
    <w:r w:rsidRPr="00D430FD">
      <w:rPr>
        <w:sz w:val="20"/>
        <w:szCs w:val="20"/>
        <w:lang w:val="en-GB"/>
      </w:rPr>
      <w:t>Always up-to-date and available online</w:t>
    </w:r>
    <w:r>
      <w:rPr>
        <w:sz w:val="20"/>
        <w:szCs w:val="20"/>
        <w:lang w:val="en-GB"/>
      </w:rPr>
      <w:t xml:space="preserve"> </w:t>
    </w:r>
    <w:r w:rsidR="00F066A2" w:rsidRPr="00D430FD">
      <w:rPr>
        <w:sz w:val="20"/>
        <w:szCs w:val="20"/>
        <w:lang w:val="en-GB"/>
      </w:rPr>
      <w:t xml:space="preserve">– </w:t>
    </w:r>
    <w:r>
      <w:rPr>
        <w:sz w:val="20"/>
        <w:szCs w:val="20"/>
        <w:lang w:val="en-GB"/>
      </w:rPr>
      <w:t>page</w:t>
    </w:r>
    <w:r w:rsidR="00F066A2" w:rsidRPr="00D430FD">
      <w:rPr>
        <w:sz w:val="20"/>
        <w:szCs w:val="20"/>
        <w:lang w:val="en-GB"/>
      </w:rPr>
      <w:t xml:space="preserve"> </w:t>
    </w:r>
    <w:r w:rsidR="00F066A2" w:rsidRPr="00F066A2">
      <w:rPr>
        <w:sz w:val="20"/>
        <w:szCs w:val="20"/>
      </w:rPr>
      <w:fldChar w:fldCharType="begin"/>
    </w:r>
    <w:r w:rsidR="00F066A2" w:rsidRPr="00D430FD">
      <w:rPr>
        <w:sz w:val="20"/>
        <w:szCs w:val="20"/>
        <w:lang w:val="en-GB"/>
      </w:rPr>
      <w:instrText>PAGE   \* MERGEFORMAT</w:instrText>
    </w:r>
    <w:r w:rsidR="00F066A2" w:rsidRPr="00F066A2">
      <w:rPr>
        <w:sz w:val="20"/>
        <w:szCs w:val="20"/>
      </w:rPr>
      <w:fldChar w:fldCharType="separate"/>
    </w:r>
    <w:r w:rsidR="00F066A2" w:rsidRPr="00D430FD">
      <w:rPr>
        <w:sz w:val="20"/>
        <w:szCs w:val="20"/>
        <w:lang w:val="en-GB"/>
      </w:rPr>
      <w:t>1</w:t>
    </w:r>
    <w:r w:rsidR="00F066A2" w:rsidRPr="00F066A2">
      <w:rPr>
        <w:sz w:val="20"/>
        <w:szCs w:val="20"/>
      </w:rPr>
      <w:fldChar w:fldCharType="end"/>
    </w:r>
  </w:p>
  <w:p w14:paraId="676CBBBD" w14:textId="77777777" w:rsidR="00F066A2" w:rsidRPr="00D430FD" w:rsidRDefault="00F066A2">
    <w:pPr>
      <w:pStyle w:val="Kopfzeile"/>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92348"/>
    <w:multiLevelType w:val="hybridMultilevel"/>
    <w:tmpl w:val="7E889F00"/>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 w15:restartNumberingAfterBreak="0">
    <w:nsid w:val="037125C5"/>
    <w:multiLevelType w:val="hybridMultilevel"/>
    <w:tmpl w:val="5350A456"/>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 w15:restartNumberingAfterBreak="0">
    <w:nsid w:val="15080154"/>
    <w:multiLevelType w:val="hybridMultilevel"/>
    <w:tmpl w:val="F5DCC2BE"/>
    <w:lvl w:ilvl="0" w:tplc="40986570">
      <w:start w:val="11"/>
      <w:numFmt w:val="bullet"/>
      <w:lvlText w:val="-"/>
      <w:lvlJc w:val="left"/>
      <w:pPr>
        <w:ind w:left="1494" w:hanging="360"/>
      </w:pPr>
      <w:rPr>
        <w:rFonts w:ascii="Calibri" w:eastAsiaTheme="minorHAnsi" w:hAnsi="Calibri" w:cs="Calibri" w:hint="default"/>
        <w:i/>
      </w:rPr>
    </w:lvl>
    <w:lvl w:ilvl="1" w:tplc="04070003" w:tentative="1">
      <w:start w:val="1"/>
      <w:numFmt w:val="bullet"/>
      <w:lvlText w:val="o"/>
      <w:lvlJc w:val="left"/>
      <w:pPr>
        <w:ind w:left="2214" w:hanging="360"/>
      </w:pPr>
      <w:rPr>
        <w:rFonts w:ascii="Courier New" w:hAnsi="Courier New" w:cs="Courier New" w:hint="default"/>
      </w:rPr>
    </w:lvl>
    <w:lvl w:ilvl="2" w:tplc="04070005" w:tentative="1">
      <w:start w:val="1"/>
      <w:numFmt w:val="bullet"/>
      <w:lvlText w:val=""/>
      <w:lvlJc w:val="left"/>
      <w:pPr>
        <w:ind w:left="2934" w:hanging="360"/>
      </w:pPr>
      <w:rPr>
        <w:rFonts w:ascii="Wingdings" w:hAnsi="Wingdings" w:hint="default"/>
      </w:rPr>
    </w:lvl>
    <w:lvl w:ilvl="3" w:tplc="04070001" w:tentative="1">
      <w:start w:val="1"/>
      <w:numFmt w:val="bullet"/>
      <w:lvlText w:val=""/>
      <w:lvlJc w:val="left"/>
      <w:pPr>
        <w:ind w:left="3654" w:hanging="360"/>
      </w:pPr>
      <w:rPr>
        <w:rFonts w:ascii="Symbol" w:hAnsi="Symbol" w:hint="default"/>
      </w:rPr>
    </w:lvl>
    <w:lvl w:ilvl="4" w:tplc="04070003" w:tentative="1">
      <w:start w:val="1"/>
      <w:numFmt w:val="bullet"/>
      <w:lvlText w:val="o"/>
      <w:lvlJc w:val="left"/>
      <w:pPr>
        <w:ind w:left="4374" w:hanging="360"/>
      </w:pPr>
      <w:rPr>
        <w:rFonts w:ascii="Courier New" w:hAnsi="Courier New" w:cs="Courier New" w:hint="default"/>
      </w:rPr>
    </w:lvl>
    <w:lvl w:ilvl="5" w:tplc="04070005" w:tentative="1">
      <w:start w:val="1"/>
      <w:numFmt w:val="bullet"/>
      <w:lvlText w:val=""/>
      <w:lvlJc w:val="left"/>
      <w:pPr>
        <w:ind w:left="5094" w:hanging="360"/>
      </w:pPr>
      <w:rPr>
        <w:rFonts w:ascii="Wingdings" w:hAnsi="Wingdings" w:hint="default"/>
      </w:rPr>
    </w:lvl>
    <w:lvl w:ilvl="6" w:tplc="04070001" w:tentative="1">
      <w:start w:val="1"/>
      <w:numFmt w:val="bullet"/>
      <w:lvlText w:val=""/>
      <w:lvlJc w:val="left"/>
      <w:pPr>
        <w:ind w:left="5814" w:hanging="360"/>
      </w:pPr>
      <w:rPr>
        <w:rFonts w:ascii="Symbol" w:hAnsi="Symbol" w:hint="default"/>
      </w:rPr>
    </w:lvl>
    <w:lvl w:ilvl="7" w:tplc="04070003" w:tentative="1">
      <w:start w:val="1"/>
      <w:numFmt w:val="bullet"/>
      <w:lvlText w:val="o"/>
      <w:lvlJc w:val="left"/>
      <w:pPr>
        <w:ind w:left="6534" w:hanging="360"/>
      </w:pPr>
      <w:rPr>
        <w:rFonts w:ascii="Courier New" w:hAnsi="Courier New" w:cs="Courier New" w:hint="default"/>
      </w:rPr>
    </w:lvl>
    <w:lvl w:ilvl="8" w:tplc="04070005" w:tentative="1">
      <w:start w:val="1"/>
      <w:numFmt w:val="bullet"/>
      <w:lvlText w:val=""/>
      <w:lvlJc w:val="left"/>
      <w:pPr>
        <w:ind w:left="7254" w:hanging="360"/>
      </w:pPr>
      <w:rPr>
        <w:rFonts w:ascii="Wingdings" w:hAnsi="Wingdings" w:hint="default"/>
      </w:rPr>
    </w:lvl>
  </w:abstractNum>
  <w:abstractNum w:abstractNumId="3" w15:restartNumberingAfterBreak="0">
    <w:nsid w:val="29850174"/>
    <w:multiLevelType w:val="hybridMultilevel"/>
    <w:tmpl w:val="016A9F2C"/>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4" w15:restartNumberingAfterBreak="0">
    <w:nsid w:val="317C1F7C"/>
    <w:multiLevelType w:val="hybridMultilevel"/>
    <w:tmpl w:val="75F25398"/>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5" w15:restartNumberingAfterBreak="0">
    <w:nsid w:val="44A11709"/>
    <w:multiLevelType w:val="hybridMultilevel"/>
    <w:tmpl w:val="CF9C19AA"/>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6" w15:restartNumberingAfterBreak="0">
    <w:nsid w:val="4C842737"/>
    <w:multiLevelType w:val="hybridMultilevel"/>
    <w:tmpl w:val="4F143E40"/>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7" w15:restartNumberingAfterBreak="0">
    <w:nsid w:val="541741B8"/>
    <w:multiLevelType w:val="hybridMultilevel"/>
    <w:tmpl w:val="016A8576"/>
    <w:lvl w:ilvl="0" w:tplc="72A479AE">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8" w15:restartNumberingAfterBreak="0">
    <w:nsid w:val="564F5783"/>
    <w:multiLevelType w:val="hybridMultilevel"/>
    <w:tmpl w:val="1E3643EA"/>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9" w15:restartNumberingAfterBreak="0">
    <w:nsid w:val="58EB67BE"/>
    <w:multiLevelType w:val="hybridMultilevel"/>
    <w:tmpl w:val="4E487BCC"/>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0" w15:restartNumberingAfterBreak="0">
    <w:nsid w:val="5BAC2E96"/>
    <w:multiLevelType w:val="hybridMultilevel"/>
    <w:tmpl w:val="FC5CF6D8"/>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1" w15:restartNumberingAfterBreak="0">
    <w:nsid w:val="60224237"/>
    <w:multiLevelType w:val="hybridMultilevel"/>
    <w:tmpl w:val="BC14E502"/>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76D7687C"/>
    <w:multiLevelType w:val="hybridMultilevel"/>
    <w:tmpl w:val="5F00F27E"/>
    <w:lvl w:ilvl="0" w:tplc="04070001">
      <w:start w:val="1"/>
      <w:numFmt w:val="bullet"/>
      <w:lvlText w:val=""/>
      <w:lvlJc w:val="left"/>
      <w:pPr>
        <w:ind w:left="1494" w:hanging="360"/>
      </w:pPr>
      <w:rPr>
        <w:rFonts w:ascii="Symbol" w:hAnsi="Symbol" w:hint="default"/>
      </w:rPr>
    </w:lvl>
    <w:lvl w:ilvl="1" w:tplc="04070003" w:tentative="1">
      <w:start w:val="1"/>
      <w:numFmt w:val="bullet"/>
      <w:lvlText w:val="o"/>
      <w:lvlJc w:val="left"/>
      <w:pPr>
        <w:ind w:left="2214" w:hanging="360"/>
      </w:pPr>
      <w:rPr>
        <w:rFonts w:ascii="Courier New" w:hAnsi="Courier New" w:cs="Courier New" w:hint="default"/>
      </w:rPr>
    </w:lvl>
    <w:lvl w:ilvl="2" w:tplc="04070005" w:tentative="1">
      <w:start w:val="1"/>
      <w:numFmt w:val="bullet"/>
      <w:lvlText w:val=""/>
      <w:lvlJc w:val="left"/>
      <w:pPr>
        <w:ind w:left="2934" w:hanging="360"/>
      </w:pPr>
      <w:rPr>
        <w:rFonts w:ascii="Wingdings" w:hAnsi="Wingdings" w:hint="default"/>
      </w:rPr>
    </w:lvl>
    <w:lvl w:ilvl="3" w:tplc="04070001" w:tentative="1">
      <w:start w:val="1"/>
      <w:numFmt w:val="bullet"/>
      <w:lvlText w:val=""/>
      <w:lvlJc w:val="left"/>
      <w:pPr>
        <w:ind w:left="3654" w:hanging="360"/>
      </w:pPr>
      <w:rPr>
        <w:rFonts w:ascii="Symbol" w:hAnsi="Symbol" w:hint="default"/>
      </w:rPr>
    </w:lvl>
    <w:lvl w:ilvl="4" w:tplc="04070003" w:tentative="1">
      <w:start w:val="1"/>
      <w:numFmt w:val="bullet"/>
      <w:lvlText w:val="o"/>
      <w:lvlJc w:val="left"/>
      <w:pPr>
        <w:ind w:left="4374" w:hanging="360"/>
      </w:pPr>
      <w:rPr>
        <w:rFonts w:ascii="Courier New" w:hAnsi="Courier New" w:cs="Courier New" w:hint="default"/>
      </w:rPr>
    </w:lvl>
    <w:lvl w:ilvl="5" w:tplc="04070005" w:tentative="1">
      <w:start w:val="1"/>
      <w:numFmt w:val="bullet"/>
      <w:lvlText w:val=""/>
      <w:lvlJc w:val="left"/>
      <w:pPr>
        <w:ind w:left="5094" w:hanging="360"/>
      </w:pPr>
      <w:rPr>
        <w:rFonts w:ascii="Wingdings" w:hAnsi="Wingdings" w:hint="default"/>
      </w:rPr>
    </w:lvl>
    <w:lvl w:ilvl="6" w:tplc="04070001" w:tentative="1">
      <w:start w:val="1"/>
      <w:numFmt w:val="bullet"/>
      <w:lvlText w:val=""/>
      <w:lvlJc w:val="left"/>
      <w:pPr>
        <w:ind w:left="5814" w:hanging="360"/>
      </w:pPr>
      <w:rPr>
        <w:rFonts w:ascii="Symbol" w:hAnsi="Symbol" w:hint="default"/>
      </w:rPr>
    </w:lvl>
    <w:lvl w:ilvl="7" w:tplc="04070003" w:tentative="1">
      <w:start w:val="1"/>
      <w:numFmt w:val="bullet"/>
      <w:lvlText w:val="o"/>
      <w:lvlJc w:val="left"/>
      <w:pPr>
        <w:ind w:left="6534" w:hanging="360"/>
      </w:pPr>
      <w:rPr>
        <w:rFonts w:ascii="Courier New" w:hAnsi="Courier New" w:cs="Courier New" w:hint="default"/>
      </w:rPr>
    </w:lvl>
    <w:lvl w:ilvl="8" w:tplc="04070005" w:tentative="1">
      <w:start w:val="1"/>
      <w:numFmt w:val="bullet"/>
      <w:lvlText w:val=""/>
      <w:lvlJc w:val="left"/>
      <w:pPr>
        <w:ind w:left="7254" w:hanging="360"/>
      </w:pPr>
      <w:rPr>
        <w:rFonts w:ascii="Wingdings" w:hAnsi="Wingdings" w:hint="default"/>
      </w:rPr>
    </w:lvl>
  </w:abstractNum>
  <w:abstractNum w:abstractNumId="13" w15:restartNumberingAfterBreak="0">
    <w:nsid w:val="78E539A8"/>
    <w:multiLevelType w:val="hybridMultilevel"/>
    <w:tmpl w:val="2FA41204"/>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4" w15:restartNumberingAfterBreak="0">
    <w:nsid w:val="790C18B6"/>
    <w:multiLevelType w:val="hybridMultilevel"/>
    <w:tmpl w:val="244CEC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4"/>
  </w:num>
  <w:num w:numId="4">
    <w:abstractNumId w:val="0"/>
  </w:num>
  <w:num w:numId="5">
    <w:abstractNumId w:val="5"/>
  </w:num>
  <w:num w:numId="6">
    <w:abstractNumId w:val="10"/>
  </w:num>
  <w:num w:numId="7">
    <w:abstractNumId w:val="6"/>
  </w:num>
  <w:num w:numId="8">
    <w:abstractNumId w:val="3"/>
  </w:num>
  <w:num w:numId="9">
    <w:abstractNumId w:val="13"/>
  </w:num>
  <w:num w:numId="10">
    <w:abstractNumId w:val="8"/>
  </w:num>
  <w:num w:numId="11">
    <w:abstractNumId w:val="7"/>
  </w:num>
  <w:num w:numId="12">
    <w:abstractNumId w:val="14"/>
  </w:num>
  <w:num w:numId="13">
    <w:abstractNumId w:val="12"/>
  </w:num>
  <w:num w:numId="14">
    <w:abstractNumId w:val="9"/>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314"/>
    <w:rsid w:val="00014535"/>
    <w:rsid w:val="00082C60"/>
    <w:rsid w:val="000A038C"/>
    <w:rsid w:val="000A199B"/>
    <w:rsid w:val="00102F6F"/>
    <w:rsid w:val="001054CC"/>
    <w:rsid w:val="0010682C"/>
    <w:rsid w:val="00184C10"/>
    <w:rsid w:val="001A38BE"/>
    <w:rsid w:val="001A4080"/>
    <w:rsid w:val="001A60A8"/>
    <w:rsid w:val="00205000"/>
    <w:rsid w:val="00263FAE"/>
    <w:rsid w:val="0028136A"/>
    <w:rsid w:val="0029054F"/>
    <w:rsid w:val="00291900"/>
    <w:rsid w:val="002A4B87"/>
    <w:rsid w:val="002B5A5E"/>
    <w:rsid w:val="002C1398"/>
    <w:rsid w:val="002F6AFD"/>
    <w:rsid w:val="0030031D"/>
    <w:rsid w:val="00306714"/>
    <w:rsid w:val="00330947"/>
    <w:rsid w:val="00340FAF"/>
    <w:rsid w:val="00345640"/>
    <w:rsid w:val="003550DA"/>
    <w:rsid w:val="003B3A2A"/>
    <w:rsid w:val="003D6F9F"/>
    <w:rsid w:val="003E6BA2"/>
    <w:rsid w:val="003F5C99"/>
    <w:rsid w:val="00412603"/>
    <w:rsid w:val="004207AF"/>
    <w:rsid w:val="00426B96"/>
    <w:rsid w:val="00432D2C"/>
    <w:rsid w:val="00452B69"/>
    <w:rsid w:val="00462679"/>
    <w:rsid w:val="00476C9C"/>
    <w:rsid w:val="00493DF1"/>
    <w:rsid w:val="004C3243"/>
    <w:rsid w:val="004D68B0"/>
    <w:rsid w:val="004E505C"/>
    <w:rsid w:val="004E5793"/>
    <w:rsid w:val="00501DA4"/>
    <w:rsid w:val="00524BFA"/>
    <w:rsid w:val="0055675A"/>
    <w:rsid w:val="0056134B"/>
    <w:rsid w:val="0056667F"/>
    <w:rsid w:val="00573393"/>
    <w:rsid w:val="005762CC"/>
    <w:rsid w:val="005A4A9C"/>
    <w:rsid w:val="005A7B82"/>
    <w:rsid w:val="005D408E"/>
    <w:rsid w:val="005F5195"/>
    <w:rsid w:val="00611A82"/>
    <w:rsid w:val="006435C1"/>
    <w:rsid w:val="00646925"/>
    <w:rsid w:val="0068080D"/>
    <w:rsid w:val="00690143"/>
    <w:rsid w:val="006F3C2E"/>
    <w:rsid w:val="00740F7E"/>
    <w:rsid w:val="007464F0"/>
    <w:rsid w:val="00761F8D"/>
    <w:rsid w:val="007813A5"/>
    <w:rsid w:val="00782C64"/>
    <w:rsid w:val="0079672A"/>
    <w:rsid w:val="007A322C"/>
    <w:rsid w:val="007B2628"/>
    <w:rsid w:val="007B5A3F"/>
    <w:rsid w:val="007C575A"/>
    <w:rsid w:val="008142D6"/>
    <w:rsid w:val="00817C09"/>
    <w:rsid w:val="00824240"/>
    <w:rsid w:val="008250B6"/>
    <w:rsid w:val="008301D7"/>
    <w:rsid w:val="00833397"/>
    <w:rsid w:val="0084782F"/>
    <w:rsid w:val="00887F21"/>
    <w:rsid w:val="00896FA6"/>
    <w:rsid w:val="008D76C2"/>
    <w:rsid w:val="008E5182"/>
    <w:rsid w:val="008F1D81"/>
    <w:rsid w:val="0090225C"/>
    <w:rsid w:val="00927877"/>
    <w:rsid w:val="0095110D"/>
    <w:rsid w:val="009A404F"/>
    <w:rsid w:val="009A72A7"/>
    <w:rsid w:val="009B155D"/>
    <w:rsid w:val="009E167F"/>
    <w:rsid w:val="009F099C"/>
    <w:rsid w:val="009F63B0"/>
    <w:rsid w:val="00A144EA"/>
    <w:rsid w:val="00A31A58"/>
    <w:rsid w:val="00A3483B"/>
    <w:rsid w:val="00A37142"/>
    <w:rsid w:val="00A70467"/>
    <w:rsid w:val="00A71B36"/>
    <w:rsid w:val="00AA25F9"/>
    <w:rsid w:val="00AA29D1"/>
    <w:rsid w:val="00AB56EF"/>
    <w:rsid w:val="00AD2D21"/>
    <w:rsid w:val="00AE4973"/>
    <w:rsid w:val="00AF083A"/>
    <w:rsid w:val="00AF4550"/>
    <w:rsid w:val="00B13AAA"/>
    <w:rsid w:val="00B41D99"/>
    <w:rsid w:val="00B954B9"/>
    <w:rsid w:val="00BD1C6E"/>
    <w:rsid w:val="00BE43F2"/>
    <w:rsid w:val="00BF0DEB"/>
    <w:rsid w:val="00C00CD4"/>
    <w:rsid w:val="00C249D2"/>
    <w:rsid w:val="00C30F6B"/>
    <w:rsid w:val="00C3339E"/>
    <w:rsid w:val="00C42A98"/>
    <w:rsid w:val="00C4380A"/>
    <w:rsid w:val="00C45052"/>
    <w:rsid w:val="00C471DF"/>
    <w:rsid w:val="00C617DE"/>
    <w:rsid w:val="00C72D98"/>
    <w:rsid w:val="00C82E36"/>
    <w:rsid w:val="00CA37BE"/>
    <w:rsid w:val="00CC39BC"/>
    <w:rsid w:val="00CD72B8"/>
    <w:rsid w:val="00D1160A"/>
    <w:rsid w:val="00D16762"/>
    <w:rsid w:val="00D23AF9"/>
    <w:rsid w:val="00D321C4"/>
    <w:rsid w:val="00D430FD"/>
    <w:rsid w:val="00D54314"/>
    <w:rsid w:val="00D86818"/>
    <w:rsid w:val="00D93D45"/>
    <w:rsid w:val="00DA2B62"/>
    <w:rsid w:val="00DB7D50"/>
    <w:rsid w:val="00DD0F27"/>
    <w:rsid w:val="00DD2A91"/>
    <w:rsid w:val="00DF430C"/>
    <w:rsid w:val="00DF593A"/>
    <w:rsid w:val="00E1357F"/>
    <w:rsid w:val="00E805BF"/>
    <w:rsid w:val="00E9035C"/>
    <w:rsid w:val="00EA7D09"/>
    <w:rsid w:val="00ED21AC"/>
    <w:rsid w:val="00ED278B"/>
    <w:rsid w:val="00EE0EBA"/>
    <w:rsid w:val="00F066A2"/>
    <w:rsid w:val="00F15D34"/>
    <w:rsid w:val="00F320BF"/>
    <w:rsid w:val="00F4230A"/>
    <w:rsid w:val="00F668E9"/>
    <w:rsid w:val="00F66B13"/>
    <w:rsid w:val="00F72BA1"/>
    <w:rsid w:val="00F75C6A"/>
    <w:rsid w:val="00F80718"/>
    <w:rsid w:val="00F900AA"/>
    <w:rsid w:val="00F97010"/>
    <w:rsid w:val="00FB06DD"/>
    <w:rsid w:val="00FC0CFC"/>
    <w:rsid w:val="00FE475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2E5BA"/>
  <w15:chartTrackingRefBased/>
  <w15:docId w15:val="{86EDB89B-C401-4BC8-8D0A-BF45A8768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54314"/>
    <w:pPr>
      <w:ind w:left="720"/>
      <w:contextualSpacing/>
    </w:pPr>
  </w:style>
  <w:style w:type="paragraph" w:styleId="Kopfzeile">
    <w:name w:val="header"/>
    <w:basedOn w:val="Standard"/>
    <w:link w:val="KopfzeileZchn"/>
    <w:uiPriority w:val="99"/>
    <w:unhideWhenUsed/>
    <w:rsid w:val="00F066A2"/>
    <w:pPr>
      <w:tabs>
        <w:tab w:val="center" w:pos="4536"/>
        <w:tab w:val="right" w:pos="9072"/>
      </w:tabs>
    </w:pPr>
  </w:style>
  <w:style w:type="character" w:customStyle="1" w:styleId="KopfzeileZchn">
    <w:name w:val="Kopfzeile Zchn"/>
    <w:basedOn w:val="Absatz-Standardschriftart"/>
    <w:link w:val="Kopfzeile"/>
    <w:uiPriority w:val="99"/>
    <w:rsid w:val="00F066A2"/>
  </w:style>
  <w:style w:type="paragraph" w:styleId="Fuzeile">
    <w:name w:val="footer"/>
    <w:basedOn w:val="Standard"/>
    <w:link w:val="FuzeileZchn"/>
    <w:uiPriority w:val="99"/>
    <w:unhideWhenUsed/>
    <w:rsid w:val="00F066A2"/>
    <w:pPr>
      <w:tabs>
        <w:tab w:val="center" w:pos="4536"/>
        <w:tab w:val="right" w:pos="9072"/>
      </w:tabs>
    </w:pPr>
  </w:style>
  <w:style w:type="character" w:customStyle="1" w:styleId="FuzeileZchn">
    <w:name w:val="Fußzeile Zchn"/>
    <w:basedOn w:val="Absatz-Standardschriftart"/>
    <w:link w:val="Fuzeile"/>
    <w:uiPriority w:val="99"/>
    <w:rsid w:val="00F066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969838">
      <w:bodyDiv w:val="1"/>
      <w:marLeft w:val="0"/>
      <w:marRight w:val="0"/>
      <w:marTop w:val="0"/>
      <w:marBottom w:val="0"/>
      <w:divBdr>
        <w:top w:val="none" w:sz="0" w:space="0" w:color="auto"/>
        <w:left w:val="none" w:sz="0" w:space="0" w:color="auto"/>
        <w:bottom w:val="none" w:sz="0" w:space="0" w:color="auto"/>
        <w:right w:val="none" w:sz="0" w:space="0" w:color="auto"/>
      </w:divBdr>
    </w:div>
    <w:div w:id="1985159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7F40F6-D31C-48A2-8E0E-C18A190AF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539</Words>
  <Characters>3401</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Bianca Hannemann</dc:creator>
  <cp:keywords/>
  <dc:description/>
  <cp:lastModifiedBy>Bianca Hannemann</cp:lastModifiedBy>
  <cp:revision>2</cp:revision>
  <dcterms:created xsi:type="dcterms:W3CDTF">2021-05-02T17:06:00Z</dcterms:created>
  <dcterms:modified xsi:type="dcterms:W3CDTF">2021-05-02T17:06:00Z</dcterms:modified>
</cp:coreProperties>
</file>