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BF83" w14:textId="143A6F33" w:rsidR="00BE049D" w:rsidRPr="00BE049D" w:rsidRDefault="00BE049D" w:rsidP="007672D4">
      <w:pPr>
        <w:rPr>
          <w:bCs/>
          <w:sz w:val="20"/>
          <w:szCs w:val="20"/>
          <w:lang w:val="en-US"/>
        </w:rPr>
      </w:pPr>
      <w:r w:rsidRPr="00BE049D">
        <w:rPr>
          <w:bCs/>
          <w:sz w:val="20"/>
          <w:szCs w:val="20"/>
          <w:lang w:val="en-US"/>
        </w:rPr>
        <w:t xml:space="preserve">PR no. 10028-0001-02/2023 – </w:t>
      </w:r>
      <w:r w:rsidRPr="00BE049D">
        <w:rPr>
          <w:bCs/>
          <w:sz w:val="20"/>
          <w:szCs w:val="20"/>
          <w:lang w:val="en-US"/>
        </w:rPr>
        <w:t>C/J, M/G</w:t>
      </w:r>
    </w:p>
    <w:p w14:paraId="018E4AFA" w14:textId="77777777" w:rsidR="00BE049D" w:rsidRDefault="00BE049D" w:rsidP="007672D4">
      <w:pPr>
        <w:rPr>
          <w:b/>
          <w:sz w:val="28"/>
          <w:lang w:val="en-US"/>
        </w:rPr>
      </w:pPr>
    </w:p>
    <w:p w14:paraId="7F48EC5C" w14:textId="58A3089D" w:rsidR="007C3F70" w:rsidRPr="00C51AAC" w:rsidRDefault="00E36B3A" w:rsidP="007672D4">
      <w:pPr>
        <w:rPr>
          <w:b/>
          <w:bCs/>
          <w:sz w:val="28"/>
          <w:szCs w:val="28"/>
          <w:lang w:val="en-US"/>
        </w:rPr>
      </w:pPr>
      <w:r w:rsidRPr="00C51AAC">
        <w:rPr>
          <w:b/>
          <w:sz w:val="28"/>
          <w:lang w:val="en-US"/>
        </w:rPr>
        <w:t>Light &amp; open</w:t>
      </w:r>
    </w:p>
    <w:p w14:paraId="17935EDC" w14:textId="5773521A" w:rsidR="00CD2B9A" w:rsidRPr="00C51AAC" w:rsidRDefault="007C3F70" w:rsidP="007672D4">
      <w:pPr>
        <w:rPr>
          <w:b/>
          <w:bCs/>
          <w:lang w:val="en-US"/>
        </w:rPr>
      </w:pPr>
      <w:r w:rsidRPr="00C51AAC">
        <w:rPr>
          <w:b/>
          <w:lang w:val="en-US"/>
        </w:rPr>
        <w:t xml:space="preserve">Hawa has refined the appearance and functionality of glass </w:t>
      </w:r>
      <w:proofErr w:type="gramStart"/>
      <w:r w:rsidRPr="00C51AAC">
        <w:rPr>
          <w:b/>
          <w:lang w:val="en-US"/>
        </w:rPr>
        <w:t>sliding</w:t>
      </w:r>
      <w:proofErr w:type="gramEnd"/>
    </w:p>
    <w:p w14:paraId="118C26BD" w14:textId="48B6D350" w:rsidR="006C43F7" w:rsidRPr="00C51AAC" w:rsidRDefault="006C43F7" w:rsidP="007672D4">
      <w:pPr>
        <w:rPr>
          <w:b/>
          <w:bCs/>
          <w:lang w:val="en-US"/>
        </w:rPr>
      </w:pPr>
    </w:p>
    <w:p w14:paraId="28D575D0" w14:textId="791039F3" w:rsidR="006C43F7" w:rsidRPr="00C51AAC" w:rsidRDefault="006C43F7" w:rsidP="00BE049D">
      <w:pPr>
        <w:spacing w:line="274" w:lineRule="auto"/>
        <w:rPr>
          <w:b/>
          <w:bCs/>
          <w:lang w:val="en-US"/>
        </w:rPr>
      </w:pPr>
      <w:r w:rsidRPr="00C51AAC">
        <w:rPr>
          <w:b/>
          <w:lang w:val="en-US"/>
        </w:rPr>
        <w:t xml:space="preserve">Hawa Sliding Solutions AG has further developed the well-tried sliding door hardware for use on glass doors weighing up to 100 kg. Installation is effortless, </w:t>
      </w:r>
      <w:proofErr w:type="gramStart"/>
      <w:r w:rsidRPr="00C51AAC">
        <w:rPr>
          <w:b/>
          <w:lang w:val="en-US"/>
        </w:rPr>
        <w:t>reliable</w:t>
      </w:r>
      <w:proofErr w:type="gramEnd"/>
      <w:r w:rsidRPr="00C51AAC">
        <w:rPr>
          <w:b/>
          <w:lang w:val="en-US"/>
        </w:rPr>
        <w:t xml:space="preserve"> and quick thanks to the high degree of prefabrication and the well-tried features. The new technology particularly reveals itself to the user by means of the optimized ease of movement when opening and closing. The glass sliding solutions are recommended for use in space-saving or fully accessible room designs if the glass is to show off its light effects.</w:t>
      </w:r>
    </w:p>
    <w:p w14:paraId="7C9C5F2B" w14:textId="15FBFD71" w:rsidR="000E4A6F" w:rsidRPr="00C51AAC" w:rsidRDefault="000E4A6F" w:rsidP="00BE049D">
      <w:pPr>
        <w:spacing w:line="274" w:lineRule="auto"/>
        <w:rPr>
          <w:lang w:val="en-US"/>
        </w:rPr>
      </w:pPr>
    </w:p>
    <w:p w14:paraId="78470041" w14:textId="23783361" w:rsidR="000E4A6F" w:rsidRPr="00C51AAC" w:rsidRDefault="000E4A6F" w:rsidP="00BE049D">
      <w:pPr>
        <w:spacing w:line="274" w:lineRule="auto"/>
        <w:rPr>
          <w:lang w:val="en-US"/>
        </w:rPr>
      </w:pPr>
      <w:r w:rsidRPr="00C51AAC">
        <w:rPr>
          <w:lang w:val="en-US"/>
        </w:rPr>
        <w:t xml:space="preserve">The new “Hawa Junior 100 GP” glass sliding door hardware, as a front-wall solution, as well as “Hawa Junior 100 GP Pocket” and “Hawa Porta 100 GMT Pocket” as pocket solutions combine all of the advantages that glass can provide with the well thought-out functions of easy sliding. The technology, which is invisibly integrated into the running track, moves glass doors weighing up to 100 kilograms. This does not only make it possible to have large door dimensions, but also extends the design options. </w:t>
      </w:r>
    </w:p>
    <w:p w14:paraId="0851B3F5" w14:textId="41717D8B" w:rsidR="003E5718" w:rsidRPr="00C51AAC" w:rsidRDefault="003E5718" w:rsidP="00BE049D">
      <w:pPr>
        <w:spacing w:line="274" w:lineRule="auto"/>
        <w:rPr>
          <w:lang w:val="en-US"/>
        </w:rPr>
      </w:pPr>
    </w:p>
    <w:p w14:paraId="39EA1889" w14:textId="575CE218" w:rsidR="003E5718" w:rsidRPr="00C51AAC" w:rsidRDefault="00D95595" w:rsidP="00BE049D">
      <w:pPr>
        <w:spacing w:line="274" w:lineRule="auto"/>
        <w:rPr>
          <w:b/>
          <w:bCs/>
          <w:lang w:val="en-US"/>
        </w:rPr>
      </w:pPr>
      <w:r w:rsidRPr="00C51AAC">
        <w:rPr>
          <w:b/>
          <w:lang w:val="en-US"/>
        </w:rPr>
        <w:t>More inclusion, fewer barriers</w:t>
      </w:r>
    </w:p>
    <w:p w14:paraId="086B12E3" w14:textId="0EC053DB" w:rsidR="003E5718" w:rsidRPr="00C51AAC" w:rsidRDefault="003E5718" w:rsidP="00BE049D">
      <w:pPr>
        <w:spacing w:line="274" w:lineRule="auto"/>
        <w:rPr>
          <w:lang w:val="en-US"/>
        </w:rPr>
      </w:pPr>
    </w:p>
    <w:p w14:paraId="2AFC304F" w14:textId="62E1EFC0" w:rsidR="003E5718" w:rsidRPr="00C51AAC" w:rsidRDefault="003E5718" w:rsidP="00BE049D">
      <w:pPr>
        <w:spacing w:line="274" w:lineRule="auto"/>
        <w:rPr>
          <w:lang w:val="en-US"/>
        </w:rPr>
      </w:pPr>
      <w:r w:rsidRPr="00C51AAC">
        <w:rPr>
          <w:lang w:val="en-US"/>
        </w:rPr>
        <w:t xml:space="preserve">For the first time, “Hawa Junior” is acting as a glass sliding solution which easily and conveniently opens doors for all users using the “SoftMove 100” magnetic soft closing mechanism as well as the ingenious running technology. “Hawa Junior 100 GP” and “GP Pocket” make it possible to open glass doors weighing up to 100 kilograms with a minimal amount of force of 22 Newtons, which is regarded as fully accessible. The “SoftMove” technology, which is installed at both sides, automatically </w:t>
      </w:r>
      <w:proofErr w:type="gramStart"/>
      <w:r w:rsidRPr="00C51AAC">
        <w:rPr>
          <w:lang w:val="en-US"/>
        </w:rPr>
        <w:t>brakes</w:t>
      </w:r>
      <w:proofErr w:type="gramEnd"/>
      <w:r w:rsidRPr="00C51AAC">
        <w:rPr>
          <w:lang w:val="en-US"/>
        </w:rPr>
        <w:t xml:space="preserve"> the door during opening and closing and pulls it into the end position. The top running hardware dispenses with a </w:t>
      </w:r>
      <w:r w:rsidRPr="00C51AAC">
        <w:rPr>
          <w:lang w:val="en-US"/>
        </w:rPr>
        <w:lastRenderedPageBreak/>
        <w:t xml:space="preserve">bottom running track and therefore makes comfortable passing possible. </w:t>
      </w:r>
    </w:p>
    <w:p w14:paraId="27D61CB8" w14:textId="77777777" w:rsidR="003E5718" w:rsidRPr="00C51AAC" w:rsidRDefault="003E5718" w:rsidP="00BE049D">
      <w:pPr>
        <w:spacing w:line="274" w:lineRule="auto"/>
        <w:rPr>
          <w:lang w:val="en-US"/>
        </w:rPr>
      </w:pPr>
    </w:p>
    <w:p w14:paraId="035DA450" w14:textId="10B78A32" w:rsidR="003E5718" w:rsidRPr="00C51AAC" w:rsidRDefault="003E5718" w:rsidP="00BE049D">
      <w:pPr>
        <w:spacing w:line="274" w:lineRule="auto"/>
        <w:rPr>
          <w:lang w:val="en-US"/>
        </w:rPr>
      </w:pPr>
      <w:r w:rsidRPr="00C51AAC">
        <w:rPr>
          <w:lang w:val="en-US"/>
        </w:rPr>
        <w:t>Planning reliability for the use of “Hawa Junior 100 GP” and “Hawa Junior 100 GP Pocket” is provided by the performance guarantee, which Hawa provides for seven years in commercial use and up to 15 years in private use.</w:t>
      </w:r>
    </w:p>
    <w:p w14:paraId="3A88891F" w14:textId="77777777" w:rsidR="0097015E" w:rsidRPr="00C51AAC" w:rsidRDefault="0097015E" w:rsidP="00BE049D">
      <w:pPr>
        <w:spacing w:line="274" w:lineRule="auto"/>
        <w:rPr>
          <w:b/>
          <w:bCs/>
          <w:lang w:val="en-US"/>
        </w:rPr>
      </w:pPr>
    </w:p>
    <w:p w14:paraId="4A15CFBE" w14:textId="13BB02C8" w:rsidR="00E90C19" w:rsidRPr="00C51AAC" w:rsidRDefault="00E90C19" w:rsidP="00BE049D">
      <w:pPr>
        <w:spacing w:line="274" w:lineRule="auto"/>
        <w:rPr>
          <w:b/>
          <w:bCs/>
          <w:lang w:val="en-US"/>
        </w:rPr>
      </w:pPr>
      <w:r w:rsidRPr="00C51AAC">
        <w:rPr>
          <w:b/>
          <w:lang w:val="en-US"/>
        </w:rPr>
        <w:t>Pocket solution for nudging</w:t>
      </w:r>
    </w:p>
    <w:p w14:paraId="7B7F2843" w14:textId="77777777" w:rsidR="0097015E" w:rsidRPr="00C51AAC" w:rsidRDefault="0097015E" w:rsidP="00BE049D">
      <w:pPr>
        <w:spacing w:line="274" w:lineRule="auto"/>
        <w:rPr>
          <w:lang w:val="en-US"/>
        </w:rPr>
      </w:pPr>
    </w:p>
    <w:p w14:paraId="58389803" w14:textId="795124C0" w:rsidR="0097015E" w:rsidRPr="00C51AAC" w:rsidRDefault="0097015E" w:rsidP="00BE049D">
      <w:pPr>
        <w:spacing w:line="274" w:lineRule="auto"/>
        <w:rPr>
          <w:lang w:val="en-US"/>
        </w:rPr>
      </w:pPr>
      <w:r w:rsidRPr="00C51AAC">
        <w:rPr>
          <w:lang w:val="en-US"/>
        </w:rPr>
        <w:t xml:space="preserve">“Hawa Porta 100 GMT Pocket” moves glass doors weighing up to </w:t>
      </w:r>
      <w:r w:rsidR="007B5367">
        <w:rPr>
          <w:lang w:val="en-US"/>
        </w:rPr>
        <w:br/>
      </w:r>
      <w:r w:rsidRPr="00C51AAC">
        <w:rPr>
          <w:lang w:val="en-US"/>
        </w:rPr>
        <w:t xml:space="preserve">100 kilograms out of the pocket with a gentle tap. The classic from the Hawa product range now also stands out in combination with glass. Efficient movement assistance is provided across the entire sliding procedure thanks to its Push-to-open design with a </w:t>
      </w:r>
      <w:r w:rsidR="00BE049D" w:rsidRPr="00C51AAC">
        <w:rPr>
          <w:lang w:val="en-US"/>
        </w:rPr>
        <w:t>self-closing</w:t>
      </w:r>
      <w:r w:rsidRPr="00C51AAC">
        <w:rPr>
          <w:lang w:val="en-US"/>
        </w:rPr>
        <w:t xml:space="preserve"> mechanism. The hardware also makes it possible to implement glass sliding doors without handles on the front edge, so that they disappear completely into the wall pocket when they are opened. </w:t>
      </w:r>
    </w:p>
    <w:p w14:paraId="620B18B3" w14:textId="5EBF798C" w:rsidR="00D95595" w:rsidRPr="00C51AAC" w:rsidRDefault="00D95595" w:rsidP="00BE049D">
      <w:pPr>
        <w:spacing w:line="274" w:lineRule="auto"/>
        <w:rPr>
          <w:lang w:val="en-US"/>
        </w:rPr>
      </w:pPr>
    </w:p>
    <w:p w14:paraId="72A6C6A0" w14:textId="4408F715" w:rsidR="00D95595" w:rsidRPr="00C51AAC" w:rsidRDefault="00D95595" w:rsidP="00BE049D">
      <w:pPr>
        <w:spacing w:line="274" w:lineRule="auto"/>
        <w:rPr>
          <w:b/>
          <w:bCs/>
          <w:lang w:val="en-US"/>
        </w:rPr>
      </w:pPr>
      <w:r w:rsidRPr="00C51AAC">
        <w:rPr>
          <w:b/>
          <w:lang w:val="en-US"/>
        </w:rPr>
        <w:t xml:space="preserve">New hardware, tried and tested </w:t>
      </w:r>
      <w:proofErr w:type="gramStart"/>
      <w:r w:rsidRPr="00C51AAC">
        <w:rPr>
          <w:b/>
          <w:lang w:val="en-US"/>
        </w:rPr>
        <w:t>installation</w:t>
      </w:r>
      <w:proofErr w:type="gramEnd"/>
    </w:p>
    <w:p w14:paraId="7500A775" w14:textId="35251E47" w:rsidR="00D95595" w:rsidRPr="00C51AAC" w:rsidRDefault="00D95595" w:rsidP="00BE049D">
      <w:pPr>
        <w:spacing w:line="274" w:lineRule="auto"/>
        <w:rPr>
          <w:lang w:val="en-US"/>
        </w:rPr>
      </w:pPr>
    </w:p>
    <w:p w14:paraId="3CE5CB5F" w14:textId="08FF3E53" w:rsidR="00D95595" w:rsidRPr="00C51AAC" w:rsidRDefault="001B463B" w:rsidP="00BE049D">
      <w:pPr>
        <w:spacing w:line="274" w:lineRule="auto"/>
        <w:rPr>
          <w:lang w:val="en-US"/>
        </w:rPr>
      </w:pPr>
      <w:r w:rsidRPr="00C51AAC">
        <w:rPr>
          <w:lang w:val="en-US"/>
        </w:rPr>
        <w:t xml:space="preserve">The new glass sliding door hardware relies on tried and tested features during installation. The “SoftMove 100” magnetic soft closing mechanism is provided as a pre-mounted unit in the package with “Hawa Junior 100 GP” and “GP Pocket”, which makes installation efficient and reliable. No measuring and processing </w:t>
      </w:r>
      <w:proofErr w:type="gramStart"/>
      <w:r w:rsidRPr="00C51AAC">
        <w:rPr>
          <w:lang w:val="en-US"/>
        </w:rPr>
        <w:t>is</w:t>
      </w:r>
      <w:proofErr w:type="gramEnd"/>
      <w:r w:rsidRPr="00C51AAC">
        <w:rPr>
          <w:lang w:val="en-US"/>
        </w:rPr>
        <w:t xml:space="preserve"> therefore required. The height can be adjusted on a door that has already been hung. </w:t>
      </w:r>
    </w:p>
    <w:p w14:paraId="3C029CBD" w14:textId="24F1EF4E" w:rsidR="00741CE5" w:rsidRPr="00C51AAC" w:rsidRDefault="00741CE5" w:rsidP="00BE049D">
      <w:pPr>
        <w:spacing w:line="274" w:lineRule="auto"/>
        <w:rPr>
          <w:lang w:val="en-US"/>
        </w:rPr>
      </w:pPr>
    </w:p>
    <w:p w14:paraId="70763DA1" w14:textId="03F30F38" w:rsidR="005B533D" w:rsidRPr="00C51AAC" w:rsidRDefault="005B533D" w:rsidP="00BE049D">
      <w:pPr>
        <w:spacing w:line="274" w:lineRule="auto"/>
        <w:rPr>
          <w:lang w:val="en-US"/>
        </w:rPr>
      </w:pPr>
      <w:r w:rsidRPr="00C51AAC">
        <w:rPr>
          <w:lang w:val="en-US"/>
        </w:rPr>
        <w:t xml:space="preserve">Thanks to a modular system consisting of complete standard sets, the installation of the “Hawa Porta 100 GMT Pocket” is error-free and uncomplicated. Experienced “Hawa Porta” fabricators may </w:t>
      </w:r>
      <w:r w:rsidR="00C51AAC" w:rsidRPr="00C51AAC">
        <w:rPr>
          <w:lang w:val="en-US"/>
        </w:rPr>
        <w:t>recognize</w:t>
      </w:r>
      <w:r w:rsidRPr="00C51AAC">
        <w:rPr>
          <w:lang w:val="en-US"/>
        </w:rPr>
        <w:t xml:space="preserve"> this from the tried and tested “Hawa Porta” soft close building: position measurement is not required, and connecting the running gear is child’s </w:t>
      </w:r>
      <w:r w:rsidRPr="00C51AAC">
        <w:rPr>
          <w:lang w:val="en-US"/>
        </w:rPr>
        <w:lastRenderedPageBreak/>
        <w:t>play. Glass processing is not required for the “Hawa Porta 100 GMT Pocket” thanks to the clamping shoe fixing.</w:t>
      </w:r>
    </w:p>
    <w:p w14:paraId="11AED667" w14:textId="77777777" w:rsidR="001F5A73" w:rsidRPr="00C51AAC" w:rsidRDefault="001F5A73" w:rsidP="00BE049D">
      <w:pPr>
        <w:spacing w:line="274" w:lineRule="auto"/>
        <w:rPr>
          <w:color w:val="FF0000"/>
          <w:lang w:val="en-US"/>
        </w:rPr>
      </w:pPr>
    </w:p>
    <w:p w14:paraId="581B89F6" w14:textId="711F6C44" w:rsidR="00B23198" w:rsidRPr="00C51AAC" w:rsidRDefault="001F5A73" w:rsidP="00BE049D">
      <w:pPr>
        <w:spacing w:line="274" w:lineRule="auto"/>
        <w:rPr>
          <w:lang w:val="en-US"/>
        </w:rPr>
      </w:pPr>
      <w:r w:rsidRPr="00C51AAC">
        <w:rPr>
          <w:lang w:val="en-US"/>
        </w:rPr>
        <w:t xml:space="preserve">Assembly sets are available for </w:t>
      </w:r>
      <w:proofErr w:type="gramStart"/>
      <w:r w:rsidRPr="00C51AAC">
        <w:rPr>
          <w:lang w:val="en-US"/>
        </w:rPr>
        <w:t>both of the new</w:t>
      </w:r>
      <w:proofErr w:type="gramEnd"/>
      <w:r w:rsidRPr="00C51AAC">
        <w:rPr>
          <w:lang w:val="en-US"/>
        </w:rPr>
        <w:t xml:space="preserve"> pocket solutions. The door can also be installed in the pocket after construction is complete. </w:t>
      </w:r>
    </w:p>
    <w:p w14:paraId="5D896D6E" w14:textId="7C37F132" w:rsidR="009633DD" w:rsidRPr="00C51AAC" w:rsidRDefault="009633DD" w:rsidP="00BE049D">
      <w:pPr>
        <w:spacing w:line="274" w:lineRule="auto"/>
        <w:rPr>
          <w:lang w:val="en-US"/>
        </w:rPr>
      </w:pPr>
    </w:p>
    <w:p w14:paraId="7F1F2B82" w14:textId="783F5696" w:rsidR="00AA7B79" w:rsidRPr="00C51AAC" w:rsidRDefault="00AA7B79" w:rsidP="00BE049D">
      <w:pPr>
        <w:spacing w:line="274" w:lineRule="auto"/>
        <w:rPr>
          <w:lang w:val="en-US"/>
        </w:rPr>
      </w:pPr>
      <w:r w:rsidRPr="00C51AAC">
        <w:rPr>
          <w:lang w:val="en-US"/>
        </w:rPr>
        <w:t xml:space="preserve">The tried and tested installation features, the transfer of familiar manual operations to glass door applications and the possibilities provided by the new glass sliding solutions for space-saving and fully accessible room planning should help carpenters/joiners, metalworkers and glaziers to develop their skills with regard to sliding door material, providing a more extensive range of solutions and opening up new business areas. </w:t>
      </w:r>
    </w:p>
    <w:p w14:paraId="2BFFA6C4" w14:textId="77777777" w:rsidR="00AA7B79" w:rsidRPr="00C51AAC" w:rsidRDefault="00AA7B79" w:rsidP="00BE049D">
      <w:pPr>
        <w:spacing w:line="274" w:lineRule="auto"/>
        <w:rPr>
          <w:lang w:val="en-US"/>
        </w:rPr>
      </w:pPr>
    </w:p>
    <w:p w14:paraId="5EE67C67" w14:textId="77777777" w:rsidR="00AA7B79" w:rsidRPr="00C51AAC" w:rsidRDefault="00AA7B79" w:rsidP="00BE049D">
      <w:pPr>
        <w:spacing w:line="274" w:lineRule="auto"/>
        <w:rPr>
          <w:lang w:val="en-US"/>
        </w:rPr>
      </w:pPr>
    </w:p>
    <w:p w14:paraId="20FD93BA" w14:textId="42613AAC" w:rsidR="00EF284B" w:rsidRPr="00C51AAC" w:rsidRDefault="00EF284B" w:rsidP="00EF284B">
      <w:pPr>
        <w:rPr>
          <w:lang w:val="en-US"/>
        </w:rPr>
      </w:pPr>
      <w:r w:rsidRPr="00C51AAC">
        <w:rPr>
          <w:lang w:val="en-US"/>
        </w:rPr>
        <w:t>Caption 1: For the first time, “Hawa Junior” is acting as a glass sliding solution in an inclusive design. “Hawa Junior 100 GP” and “GP Pocket” move glass doors weighing up to 100 kilograms with a minimal amount of force. The top running hardware makes fully accessible passing possible. Photo: Hawa Sliding Solutions AG</w:t>
      </w:r>
    </w:p>
    <w:p w14:paraId="3B191C37" w14:textId="77777777" w:rsidR="00EF284B" w:rsidRPr="00C51AAC" w:rsidRDefault="00EF284B" w:rsidP="00EF284B">
      <w:pPr>
        <w:rPr>
          <w:lang w:val="en-US"/>
        </w:rPr>
      </w:pPr>
    </w:p>
    <w:p w14:paraId="53798D39" w14:textId="31976F5F" w:rsidR="007C3F70" w:rsidRPr="00C51AAC" w:rsidRDefault="00EF284B" w:rsidP="007672D4">
      <w:pPr>
        <w:rPr>
          <w:lang w:val="en-US"/>
        </w:rPr>
      </w:pPr>
      <w:r w:rsidRPr="00C51AAC">
        <w:rPr>
          <w:lang w:val="en-US"/>
        </w:rPr>
        <w:t xml:space="preserve">Caption 2: “Hawa Porta 100 GMT Pocket” moves glass doors weighing up to 100 kilograms out of the wall pocket with a gentle tap. Efficient movement assistance is provided across the entire sliding procedure thanks to the Push-to-open design with a </w:t>
      </w:r>
      <w:r w:rsidR="00BE049D" w:rsidRPr="00C51AAC">
        <w:rPr>
          <w:lang w:val="en-US"/>
        </w:rPr>
        <w:t>self-closing</w:t>
      </w:r>
      <w:r w:rsidRPr="00C51AAC">
        <w:rPr>
          <w:lang w:val="en-US"/>
        </w:rPr>
        <w:t xml:space="preserve"> mechanism. With the new hardware, glass sliding doors can be implemented without handles on the front edge, so that they disappear completely into the wall pocket when they are opened. Photo: Hawa Sliding Solutions AG</w:t>
      </w:r>
    </w:p>
    <w:sectPr w:rsidR="007C3F70" w:rsidRPr="00C51AAC"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3B7E" w14:textId="77777777" w:rsidR="00286BBA" w:rsidRDefault="00286BBA" w:rsidP="00BE049D">
      <w:r>
        <w:separator/>
      </w:r>
    </w:p>
  </w:endnote>
  <w:endnote w:type="continuationSeparator" w:id="0">
    <w:p w14:paraId="1E972ED4" w14:textId="77777777" w:rsidR="00286BBA" w:rsidRDefault="00286BBA" w:rsidP="00BE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3359" w14:textId="77777777" w:rsidR="00286BBA" w:rsidRDefault="00286BBA" w:rsidP="00BE049D">
      <w:r>
        <w:separator/>
      </w:r>
    </w:p>
  </w:footnote>
  <w:footnote w:type="continuationSeparator" w:id="0">
    <w:p w14:paraId="18BD2624" w14:textId="77777777" w:rsidR="00286BBA" w:rsidRDefault="00286BBA" w:rsidP="00BE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B1EB" w14:textId="14ECA940" w:rsidR="00BE049D" w:rsidRPr="00BE049D" w:rsidRDefault="00BE049D" w:rsidP="00BE049D">
    <w:pPr>
      <w:pStyle w:val="Kopfzeile"/>
      <w:jc w:val="right"/>
      <w:rPr>
        <w:sz w:val="20"/>
        <w:szCs w:val="20"/>
      </w:rPr>
    </w:pPr>
    <w:r w:rsidRPr="00BE049D">
      <w:rPr>
        <w:sz w:val="20"/>
        <w:szCs w:val="20"/>
      </w:rPr>
      <w:t>PR no. 10028-0001-02/2023 – C/J, M/G</w:t>
    </w:r>
  </w:p>
  <w:p w14:paraId="5C872E41" w14:textId="77777777" w:rsidR="00BE049D" w:rsidRPr="00BE049D" w:rsidRDefault="00BE049D" w:rsidP="00BE049D">
    <w:pPr>
      <w:pStyle w:val="Kopfzeile"/>
      <w:jc w:val="right"/>
      <w:rPr>
        <w:sz w:val="20"/>
        <w:szCs w:val="20"/>
      </w:rPr>
    </w:pPr>
    <w:r w:rsidRPr="00BE049D">
      <w:rPr>
        <w:sz w:val="20"/>
        <w:szCs w:val="20"/>
      </w:rPr>
      <w:t>Light &amp; open</w:t>
    </w:r>
  </w:p>
  <w:p w14:paraId="2F63FC88" w14:textId="511052B1" w:rsidR="00BE049D" w:rsidRPr="00BE049D" w:rsidRDefault="00BE049D" w:rsidP="00BE049D">
    <w:pPr>
      <w:pStyle w:val="Kopfzeile"/>
      <w:jc w:val="right"/>
      <w:rPr>
        <w:sz w:val="20"/>
        <w:szCs w:val="20"/>
      </w:rPr>
    </w:pPr>
    <w:r w:rsidRPr="00BE049D">
      <w:rPr>
        <w:sz w:val="20"/>
        <w:szCs w:val="20"/>
      </w:rPr>
      <w:t>Hawa has refined the appearance and functionality of glass sliding</w:t>
    </w:r>
    <w:r w:rsidRPr="00BE049D">
      <w:rPr>
        <w:sz w:val="20"/>
        <w:szCs w:val="20"/>
      </w:rPr>
      <w:t xml:space="preserve"> – page </w:t>
    </w:r>
    <w:r w:rsidRPr="00BE049D">
      <w:rPr>
        <w:sz w:val="20"/>
        <w:szCs w:val="20"/>
      </w:rPr>
      <w:fldChar w:fldCharType="begin"/>
    </w:r>
    <w:r w:rsidRPr="00BE049D">
      <w:rPr>
        <w:sz w:val="20"/>
        <w:szCs w:val="20"/>
      </w:rPr>
      <w:instrText>PAGE   \* MERGEFORMAT</w:instrText>
    </w:r>
    <w:r w:rsidRPr="00BE049D">
      <w:rPr>
        <w:sz w:val="20"/>
        <w:szCs w:val="20"/>
      </w:rPr>
      <w:fldChar w:fldCharType="separate"/>
    </w:r>
    <w:r w:rsidRPr="00BE049D">
      <w:rPr>
        <w:sz w:val="20"/>
        <w:szCs w:val="20"/>
      </w:rPr>
      <w:t>1</w:t>
    </w:r>
    <w:r w:rsidRPr="00BE049D">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15C9"/>
    <w:multiLevelType w:val="hybridMultilevel"/>
    <w:tmpl w:val="18A00124"/>
    <w:lvl w:ilvl="0" w:tplc="B51A3C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054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D4"/>
    <w:rsid w:val="000C4CEF"/>
    <w:rsid w:val="000E4A6F"/>
    <w:rsid w:val="00132128"/>
    <w:rsid w:val="001734B0"/>
    <w:rsid w:val="001A7179"/>
    <w:rsid w:val="001B463B"/>
    <w:rsid w:val="001E37A9"/>
    <w:rsid w:val="001F5A73"/>
    <w:rsid w:val="00286BBA"/>
    <w:rsid w:val="002949F2"/>
    <w:rsid w:val="002C7E20"/>
    <w:rsid w:val="002D53B1"/>
    <w:rsid w:val="002F3834"/>
    <w:rsid w:val="003C0D3A"/>
    <w:rsid w:val="003E5718"/>
    <w:rsid w:val="0049100F"/>
    <w:rsid w:val="005B533D"/>
    <w:rsid w:val="005B5640"/>
    <w:rsid w:val="00616F1A"/>
    <w:rsid w:val="006300AD"/>
    <w:rsid w:val="00696F97"/>
    <w:rsid w:val="006C43F7"/>
    <w:rsid w:val="00741CE5"/>
    <w:rsid w:val="0076345F"/>
    <w:rsid w:val="007672D4"/>
    <w:rsid w:val="00797BD3"/>
    <w:rsid w:val="007B2628"/>
    <w:rsid w:val="007B5367"/>
    <w:rsid w:val="007C3F70"/>
    <w:rsid w:val="008152A5"/>
    <w:rsid w:val="00841D11"/>
    <w:rsid w:val="00866C48"/>
    <w:rsid w:val="0088175E"/>
    <w:rsid w:val="008843AB"/>
    <w:rsid w:val="00895DFC"/>
    <w:rsid w:val="009633DD"/>
    <w:rsid w:val="0097015E"/>
    <w:rsid w:val="009835BD"/>
    <w:rsid w:val="009A485A"/>
    <w:rsid w:val="009C5E0D"/>
    <w:rsid w:val="009D4B9F"/>
    <w:rsid w:val="00A040C7"/>
    <w:rsid w:val="00A31A58"/>
    <w:rsid w:val="00AA7B79"/>
    <w:rsid w:val="00AB70F9"/>
    <w:rsid w:val="00AC7218"/>
    <w:rsid w:val="00B23198"/>
    <w:rsid w:val="00B57DCB"/>
    <w:rsid w:val="00B66D22"/>
    <w:rsid w:val="00BE049D"/>
    <w:rsid w:val="00C51AAC"/>
    <w:rsid w:val="00C9067E"/>
    <w:rsid w:val="00CD2B9A"/>
    <w:rsid w:val="00CE683F"/>
    <w:rsid w:val="00D83E18"/>
    <w:rsid w:val="00D95595"/>
    <w:rsid w:val="00DD0F27"/>
    <w:rsid w:val="00E00A5D"/>
    <w:rsid w:val="00E0601F"/>
    <w:rsid w:val="00E36B3A"/>
    <w:rsid w:val="00E61335"/>
    <w:rsid w:val="00E715B2"/>
    <w:rsid w:val="00E81ED8"/>
    <w:rsid w:val="00E90C19"/>
    <w:rsid w:val="00EC29D7"/>
    <w:rsid w:val="00EF284B"/>
    <w:rsid w:val="00F16485"/>
    <w:rsid w:val="00F432D6"/>
    <w:rsid w:val="00F537BF"/>
    <w:rsid w:val="00F74328"/>
    <w:rsid w:val="00FA15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3612"/>
  <w15:chartTrackingRefBased/>
  <w15:docId w15:val="{86FFF6EA-1156-4951-9B35-3C10020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E0D"/>
    <w:pPr>
      <w:ind w:left="720"/>
      <w:contextualSpacing/>
    </w:pPr>
  </w:style>
  <w:style w:type="paragraph" w:styleId="Kopfzeile">
    <w:name w:val="header"/>
    <w:basedOn w:val="Standard"/>
    <w:link w:val="KopfzeileZchn"/>
    <w:uiPriority w:val="99"/>
    <w:unhideWhenUsed/>
    <w:rsid w:val="00BE049D"/>
    <w:pPr>
      <w:tabs>
        <w:tab w:val="center" w:pos="4536"/>
        <w:tab w:val="right" w:pos="9072"/>
      </w:tabs>
    </w:pPr>
  </w:style>
  <w:style w:type="character" w:customStyle="1" w:styleId="KopfzeileZchn">
    <w:name w:val="Kopfzeile Zchn"/>
    <w:basedOn w:val="Absatz-Standardschriftart"/>
    <w:link w:val="Kopfzeile"/>
    <w:uiPriority w:val="99"/>
    <w:rsid w:val="00BE049D"/>
  </w:style>
  <w:style w:type="paragraph" w:styleId="Fuzeile">
    <w:name w:val="footer"/>
    <w:basedOn w:val="Standard"/>
    <w:link w:val="FuzeileZchn"/>
    <w:uiPriority w:val="99"/>
    <w:unhideWhenUsed/>
    <w:rsid w:val="00BE049D"/>
    <w:pPr>
      <w:tabs>
        <w:tab w:val="center" w:pos="4536"/>
        <w:tab w:val="right" w:pos="9072"/>
      </w:tabs>
    </w:pPr>
  </w:style>
  <w:style w:type="character" w:customStyle="1" w:styleId="FuzeileZchn">
    <w:name w:val="Fußzeile Zchn"/>
    <w:basedOn w:val="Absatz-Standardschriftart"/>
    <w:link w:val="Fuzeile"/>
    <w:uiPriority w:val="99"/>
    <w:rsid w:val="00BE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2023-03-07T10:14:00Z</dcterms:created>
  <dcterms:modified xsi:type="dcterms:W3CDTF">2023-03-07T10:14:00Z</dcterms:modified>
</cp:coreProperties>
</file>