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1EAB" w14:textId="77777777" w:rsidR="00E155DD" w:rsidRDefault="00E155DD" w:rsidP="00E155DD">
      <w:pPr>
        <w:rPr>
          <w:sz w:val="20"/>
          <w:szCs w:val="20"/>
          <w:lang w:val="en-GB"/>
        </w:rPr>
      </w:pPr>
      <w:proofErr w:type="spellStart"/>
      <w:r>
        <w:rPr>
          <w:sz w:val="20"/>
          <w:szCs w:val="20"/>
          <w:lang w:val="en-GB"/>
        </w:rPr>
        <w:t>Interzum</w:t>
      </w:r>
      <w:proofErr w:type="spellEnd"/>
      <w:r>
        <w:rPr>
          <w:sz w:val="20"/>
          <w:szCs w:val="20"/>
          <w:lang w:val="en-GB"/>
        </w:rPr>
        <w:t xml:space="preserve"> Cologne, May 9 - 12, 2023</w:t>
      </w:r>
    </w:p>
    <w:p w14:paraId="3EE780C7" w14:textId="73C61C27" w:rsidR="00E155DD" w:rsidRDefault="00E155DD" w:rsidP="00E155DD">
      <w:pPr>
        <w:rPr>
          <w:sz w:val="20"/>
          <w:szCs w:val="20"/>
          <w:lang w:val="en-GB"/>
        </w:rPr>
      </w:pPr>
      <w:r>
        <w:rPr>
          <w:sz w:val="20"/>
          <w:szCs w:val="20"/>
          <w:lang w:val="en-GB"/>
        </w:rPr>
        <w:t>PR No. 10018-001</w:t>
      </w:r>
      <w:r>
        <w:rPr>
          <w:sz w:val="20"/>
          <w:szCs w:val="20"/>
          <w:lang w:val="en-GB"/>
        </w:rPr>
        <w:t>6</w:t>
      </w:r>
      <w:r>
        <w:rPr>
          <w:sz w:val="20"/>
          <w:szCs w:val="20"/>
          <w:lang w:val="en-GB"/>
        </w:rPr>
        <w:t>-05/2023</w:t>
      </w:r>
    </w:p>
    <w:p w14:paraId="1E5AAF23" w14:textId="77777777" w:rsidR="00E155DD" w:rsidRDefault="00E155DD" w:rsidP="00E155DD">
      <w:pPr>
        <w:rPr>
          <w:sz w:val="20"/>
          <w:szCs w:val="20"/>
          <w:lang w:val="en-GB"/>
        </w:rPr>
      </w:pPr>
    </w:p>
    <w:p w14:paraId="66B3DD85" w14:textId="453EE4E3" w:rsidR="0097709F" w:rsidRPr="002C1A1B" w:rsidRDefault="00F027C9">
      <w:pPr>
        <w:rPr>
          <w:b/>
          <w:bCs/>
          <w:sz w:val="28"/>
          <w:szCs w:val="28"/>
          <w:lang w:val="en-GB"/>
        </w:rPr>
      </w:pPr>
      <w:r w:rsidRPr="002C1A1B">
        <w:rPr>
          <w:b/>
          <w:bCs/>
          <w:sz w:val="28"/>
          <w:szCs w:val="28"/>
          <w:lang w:val="en-GB"/>
        </w:rPr>
        <w:t>Straightforward &amp; secure</w:t>
      </w:r>
    </w:p>
    <w:p w14:paraId="307332C4" w14:textId="64D72E30" w:rsidR="00E007DB" w:rsidRPr="002C1A1B" w:rsidRDefault="00E007DB">
      <w:pPr>
        <w:rPr>
          <w:b/>
          <w:bCs/>
          <w:lang w:val="en-GB"/>
        </w:rPr>
      </w:pPr>
      <w:r w:rsidRPr="002C1A1B">
        <w:rPr>
          <w:b/>
          <w:bCs/>
          <w:lang w:val="en-GB"/>
        </w:rPr>
        <w:t>Optimised user dial lock concept</w:t>
      </w:r>
    </w:p>
    <w:p w14:paraId="2B3465D8" w14:textId="77777777" w:rsidR="00663C73" w:rsidRPr="002C1A1B" w:rsidRDefault="00663C73">
      <w:pPr>
        <w:rPr>
          <w:lang w:val="en-GB"/>
        </w:rPr>
      </w:pPr>
    </w:p>
    <w:p w14:paraId="4D0B34CA" w14:textId="7EEFFC97" w:rsidR="00F027C9" w:rsidRPr="002C1A1B" w:rsidRDefault="00582E41" w:rsidP="00E155DD">
      <w:pPr>
        <w:spacing w:line="274" w:lineRule="auto"/>
        <w:rPr>
          <w:b/>
          <w:bCs/>
          <w:lang w:val="en-GB"/>
        </w:rPr>
      </w:pPr>
      <w:r w:rsidRPr="002C1A1B">
        <w:rPr>
          <w:b/>
          <w:bCs/>
          <w:lang w:val="en-GB"/>
        </w:rPr>
        <w:t xml:space="preserve">Launching the newly designed "Dial Lock Public", Lehmann is presenting a </w:t>
      </w:r>
      <w:proofErr w:type="spellStart"/>
      <w:r w:rsidRPr="002C1A1B">
        <w:rPr>
          <w:b/>
          <w:bCs/>
          <w:lang w:val="en-GB"/>
        </w:rPr>
        <w:t>freecode</w:t>
      </w:r>
      <w:proofErr w:type="spellEnd"/>
      <w:r w:rsidRPr="002C1A1B">
        <w:rPr>
          <w:b/>
          <w:bCs/>
          <w:lang w:val="en-GB"/>
        </w:rPr>
        <w:t xml:space="preserve"> dial lock at </w:t>
      </w:r>
      <w:proofErr w:type="spellStart"/>
      <w:r w:rsidRPr="002C1A1B">
        <w:rPr>
          <w:b/>
          <w:bCs/>
          <w:lang w:val="en-GB"/>
        </w:rPr>
        <w:t>Interzum</w:t>
      </w:r>
      <w:proofErr w:type="spellEnd"/>
      <w:r w:rsidRPr="002C1A1B">
        <w:rPr>
          <w:b/>
          <w:bCs/>
          <w:lang w:val="en-GB"/>
        </w:rPr>
        <w:t xml:space="preserve"> with an operating concept that has been optimised to make it easier to operate for both users and facility managers. Its slender form also slips into challenging building situations. It provides the last word in keeping locker contents </w:t>
      </w:r>
      <w:proofErr w:type="gramStart"/>
      <w:r w:rsidRPr="002C1A1B">
        <w:rPr>
          <w:b/>
          <w:bCs/>
          <w:lang w:val="en-GB"/>
        </w:rPr>
        <w:t>absolutely secure</w:t>
      </w:r>
      <w:proofErr w:type="gramEnd"/>
      <w:r w:rsidRPr="002C1A1B">
        <w:rPr>
          <w:b/>
          <w:bCs/>
          <w:lang w:val="en-GB"/>
        </w:rPr>
        <w:t>.</w:t>
      </w:r>
    </w:p>
    <w:p w14:paraId="6EFC99B7" w14:textId="77777777" w:rsidR="00F027C9" w:rsidRPr="002C1A1B" w:rsidRDefault="00F027C9" w:rsidP="00E155DD">
      <w:pPr>
        <w:spacing w:line="274" w:lineRule="auto"/>
        <w:rPr>
          <w:lang w:val="en-GB"/>
        </w:rPr>
      </w:pPr>
    </w:p>
    <w:p w14:paraId="7AEF2E68" w14:textId="77777777" w:rsidR="00406613" w:rsidRPr="002C1A1B" w:rsidRDefault="00AF701E" w:rsidP="00E155DD">
      <w:pPr>
        <w:spacing w:line="274" w:lineRule="auto"/>
        <w:rPr>
          <w:lang w:val="en-GB"/>
        </w:rPr>
      </w:pPr>
      <w:r w:rsidRPr="002C1A1B">
        <w:rPr>
          <w:lang w:val="en-GB"/>
        </w:rPr>
        <w:t xml:space="preserve">Enhanced ergonomics make the "Dial Lock Public" so easy to use. This is done by featuring smoothly turning dials, the turn knob's enhanced feel as well as a dialling circle that has been reduced to a mere 90 degrees. </w:t>
      </w:r>
    </w:p>
    <w:p w14:paraId="20BE6580" w14:textId="77777777" w:rsidR="00406613" w:rsidRPr="002C1A1B" w:rsidRDefault="00406613" w:rsidP="00E155DD">
      <w:pPr>
        <w:spacing w:line="274" w:lineRule="auto"/>
        <w:rPr>
          <w:lang w:val="en-GB"/>
        </w:rPr>
      </w:pPr>
    </w:p>
    <w:p w14:paraId="06A7AC9B" w14:textId="5BFC49FE" w:rsidR="00AF701E" w:rsidRPr="002C1A1B" w:rsidRDefault="00AF701E" w:rsidP="00E155DD">
      <w:pPr>
        <w:spacing w:line="274" w:lineRule="auto"/>
        <w:rPr>
          <w:lang w:val="en-GB"/>
        </w:rPr>
      </w:pPr>
      <w:r w:rsidRPr="002C1A1B">
        <w:rPr>
          <w:lang w:val="en-GB"/>
        </w:rPr>
        <w:t xml:space="preserve">Setting the dial code, the lock provokes deliberate actions, from the very outset ruling out operating errors, such as accidentally changing the number. A reference line and the easily perceived detent help to turn the correct four numbers to the front. The programming slide is used to save the code selected. After use, pressing the turn knob then scrambles the code. </w:t>
      </w:r>
    </w:p>
    <w:p w14:paraId="064B81C2" w14:textId="77777777" w:rsidR="00725171" w:rsidRPr="002C1A1B" w:rsidRDefault="00725171" w:rsidP="00E155DD">
      <w:pPr>
        <w:spacing w:line="274" w:lineRule="auto"/>
        <w:rPr>
          <w:lang w:val="en-GB"/>
        </w:rPr>
      </w:pPr>
    </w:p>
    <w:p w14:paraId="199D2DC6" w14:textId="0C36A87D" w:rsidR="00725171" w:rsidRPr="002C1A1B" w:rsidRDefault="00725171" w:rsidP="00E155DD">
      <w:pPr>
        <w:spacing w:line="274" w:lineRule="auto"/>
        <w:rPr>
          <w:lang w:val="en-GB"/>
        </w:rPr>
      </w:pPr>
      <w:r w:rsidRPr="002C1A1B">
        <w:rPr>
          <w:lang w:val="en-GB"/>
        </w:rPr>
        <w:t xml:space="preserve">A clear signal language tells the user that the lock is engaged. When open, </w:t>
      </w:r>
      <w:proofErr w:type="spellStart"/>
      <w:r w:rsidRPr="002C1A1B">
        <w:rPr>
          <w:lang w:val="en-GB"/>
        </w:rPr>
        <w:t>the</w:t>
      </w:r>
      <w:bookmarkStart w:id="0" w:name="_Hlk132582862"/>
      <w:r w:rsidRPr="002C1A1B">
        <w:rPr>
          <w:lang w:val="en-GB"/>
        </w:rPr>
        <w:t>position</w:t>
      </w:r>
      <w:proofErr w:type="spellEnd"/>
      <w:r w:rsidRPr="002C1A1B">
        <w:rPr>
          <w:lang w:val="en-GB"/>
        </w:rPr>
        <w:t xml:space="preserve"> marker </w:t>
      </w:r>
      <w:bookmarkEnd w:id="0"/>
      <w:r w:rsidRPr="002C1A1B">
        <w:rPr>
          <w:lang w:val="en-GB"/>
        </w:rPr>
        <w:t xml:space="preserve">on the turn knob is at right angles to the number dial reference line, and an indicator lights up green on either side. When the indicator lights up red (also visible from all angles), the lock is </w:t>
      </w:r>
      <w:proofErr w:type="gramStart"/>
      <w:r w:rsidRPr="002C1A1B">
        <w:rPr>
          <w:lang w:val="en-GB"/>
        </w:rPr>
        <w:t>engaged</w:t>
      </w:r>
      <w:proofErr w:type="gramEnd"/>
      <w:r w:rsidRPr="002C1A1B">
        <w:rPr>
          <w:lang w:val="en-GB"/>
        </w:rPr>
        <w:t xml:space="preserve"> and the position marker forms a line with the number dial reference line.</w:t>
      </w:r>
    </w:p>
    <w:p w14:paraId="67174CA0" w14:textId="77777777" w:rsidR="00C92A5E" w:rsidRPr="002C1A1B" w:rsidRDefault="00C92A5E" w:rsidP="00E155DD">
      <w:pPr>
        <w:spacing w:line="274" w:lineRule="auto"/>
        <w:rPr>
          <w:lang w:val="en-GB"/>
        </w:rPr>
      </w:pPr>
    </w:p>
    <w:p w14:paraId="493C7207" w14:textId="03090DD7" w:rsidR="00C92A5E" w:rsidRDefault="00EB713C" w:rsidP="00E155DD">
      <w:pPr>
        <w:spacing w:line="274" w:lineRule="auto"/>
        <w:rPr>
          <w:lang w:val="en-GB"/>
        </w:rPr>
      </w:pPr>
      <w:r w:rsidRPr="002C1A1B">
        <w:rPr>
          <w:lang w:val="en-GB"/>
        </w:rPr>
        <w:t>"Dial Lock Public" is cost-effective in everyday use as managing it involves neither batteries nor keys. Emergency opening is done in five easy steps. For its "Dial Lock Public", Lehmann has developed a right-hand and a fully-fledged left-hand version that always locks in the direction of the striker plate.</w:t>
      </w:r>
    </w:p>
    <w:p w14:paraId="6F1410CC" w14:textId="442D2421" w:rsidR="0073726F" w:rsidRPr="002C1A1B" w:rsidRDefault="0073726F">
      <w:pPr>
        <w:rPr>
          <w:lang w:val="en-GB"/>
        </w:rPr>
      </w:pPr>
      <w:r w:rsidRPr="0073726F">
        <w:rPr>
          <w:lang w:val="en-GB"/>
        </w:rPr>
        <w:lastRenderedPageBreak/>
        <w:t xml:space="preserve">Caption: With the newly designed "Dial Lock Public", Lehmann is presenting a </w:t>
      </w:r>
      <w:proofErr w:type="spellStart"/>
      <w:r w:rsidRPr="0073726F">
        <w:rPr>
          <w:lang w:val="en-GB"/>
        </w:rPr>
        <w:t>freecode</w:t>
      </w:r>
      <w:proofErr w:type="spellEnd"/>
      <w:r w:rsidRPr="0073726F">
        <w:rPr>
          <w:lang w:val="en-GB"/>
        </w:rPr>
        <w:t xml:space="preserve"> </w:t>
      </w:r>
      <w:r>
        <w:rPr>
          <w:lang w:val="en-GB"/>
        </w:rPr>
        <w:t>dial</w:t>
      </w:r>
      <w:r w:rsidRPr="0073726F">
        <w:rPr>
          <w:lang w:val="en-GB"/>
        </w:rPr>
        <w:t xml:space="preserve"> lock at </w:t>
      </w:r>
      <w:proofErr w:type="spellStart"/>
      <w:r w:rsidRPr="0073726F">
        <w:rPr>
          <w:lang w:val="en-GB"/>
        </w:rPr>
        <w:t>Interzum</w:t>
      </w:r>
      <w:proofErr w:type="spellEnd"/>
      <w:r w:rsidRPr="0073726F">
        <w:rPr>
          <w:lang w:val="en-GB"/>
        </w:rPr>
        <w:t xml:space="preserve"> whose optimised operating concept makes it easier to use. Clearly visible in the picture: The ergonomic </w:t>
      </w:r>
      <w:r>
        <w:rPr>
          <w:lang w:val="en-GB"/>
        </w:rPr>
        <w:t>turn</w:t>
      </w:r>
      <w:r w:rsidRPr="0073726F">
        <w:rPr>
          <w:lang w:val="en-GB"/>
        </w:rPr>
        <w:t xml:space="preserve"> knob, the reference line, the programming </w:t>
      </w:r>
      <w:proofErr w:type="gramStart"/>
      <w:r w:rsidRPr="0073726F">
        <w:rPr>
          <w:lang w:val="en-GB"/>
        </w:rPr>
        <w:t>slide</w:t>
      </w:r>
      <w:proofErr w:type="gramEnd"/>
      <w:r w:rsidRPr="0073726F">
        <w:rPr>
          <w:lang w:val="en-GB"/>
        </w:rPr>
        <w:t xml:space="preserve"> and the clear signal language. Photo: Lehmann</w:t>
      </w:r>
    </w:p>
    <w:sectPr w:rsidR="0073726F" w:rsidRPr="002C1A1B"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F8EC" w14:textId="77777777" w:rsidR="00C663F0" w:rsidRDefault="00C663F0" w:rsidP="00E155DD">
      <w:r>
        <w:separator/>
      </w:r>
    </w:p>
  </w:endnote>
  <w:endnote w:type="continuationSeparator" w:id="0">
    <w:p w14:paraId="328167C0" w14:textId="77777777" w:rsidR="00C663F0" w:rsidRDefault="00C663F0" w:rsidP="00E1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EDD0" w14:textId="77777777" w:rsidR="00C663F0" w:rsidRDefault="00C663F0" w:rsidP="00E155DD">
      <w:r>
        <w:separator/>
      </w:r>
    </w:p>
  </w:footnote>
  <w:footnote w:type="continuationSeparator" w:id="0">
    <w:p w14:paraId="6A8D876B" w14:textId="77777777" w:rsidR="00C663F0" w:rsidRDefault="00C663F0" w:rsidP="00E1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6518" w14:textId="77777777" w:rsidR="00E155DD" w:rsidRPr="00E155DD" w:rsidRDefault="00E155DD" w:rsidP="00E155DD">
    <w:pPr>
      <w:pStyle w:val="Kopfzeile"/>
      <w:jc w:val="right"/>
      <w:rPr>
        <w:sz w:val="20"/>
        <w:szCs w:val="20"/>
        <w:lang w:val="en-GB"/>
      </w:rPr>
    </w:pPr>
    <w:proofErr w:type="spellStart"/>
    <w:r w:rsidRPr="00E155DD">
      <w:rPr>
        <w:sz w:val="20"/>
        <w:szCs w:val="20"/>
        <w:lang w:val="en-GB"/>
      </w:rPr>
      <w:t>Interzum</w:t>
    </w:r>
    <w:proofErr w:type="spellEnd"/>
    <w:r w:rsidRPr="00E155DD">
      <w:rPr>
        <w:sz w:val="20"/>
        <w:szCs w:val="20"/>
        <w:lang w:val="en-GB"/>
      </w:rPr>
      <w:t xml:space="preserve"> Cologne, May 9 - 12, 2023</w:t>
    </w:r>
  </w:p>
  <w:p w14:paraId="692B55EA" w14:textId="159E4826" w:rsidR="00E155DD" w:rsidRPr="00E155DD" w:rsidRDefault="00E155DD" w:rsidP="00E155DD">
    <w:pPr>
      <w:pStyle w:val="Kopfzeile"/>
      <w:jc w:val="right"/>
      <w:rPr>
        <w:sz w:val="20"/>
        <w:szCs w:val="20"/>
        <w:lang w:val="en-GB"/>
      </w:rPr>
    </w:pPr>
    <w:r w:rsidRPr="00E155DD">
      <w:rPr>
        <w:sz w:val="20"/>
        <w:szCs w:val="20"/>
        <w:lang w:val="en-GB"/>
      </w:rPr>
      <w:t>PR No. 10018-0016-05/2023</w:t>
    </w:r>
  </w:p>
  <w:p w14:paraId="3E8BF19C" w14:textId="77777777" w:rsidR="00E155DD" w:rsidRPr="00E155DD" w:rsidRDefault="00E155DD" w:rsidP="00E155DD">
    <w:pPr>
      <w:pStyle w:val="Kopfzeile"/>
      <w:jc w:val="right"/>
      <w:rPr>
        <w:sz w:val="20"/>
        <w:szCs w:val="20"/>
        <w:lang w:val="en-GB"/>
      </w:rPr>
    </w:pPr>
    <w:r w:rsidRPr="00E155DD">
      <w:rPr>
        <w:sz w:val="20"/>
        <w:szCs w:val="20"/>
        <w:lang w:val="en-GB"/>
      </w:rPr>
      <w:t>Straightforward &amp; secure</w:t>
    </w:r>
  </w:p>
  <w:p w14:paraId="6C0D37AE" w14:textId="31AFC247" w:rsidR="00E155DD" w:rsidRPr="00E155DD" w:rsidRDefault="00E155DD" w:rsidP="00E155DD">
    <w:pPr>
      <w:pStyle w:val="Kopfzeile"/>
      <w:jc w:val="right"/>
      <w:rPr>
        <w:sz w:val="20"/>
        <w:szCs w:val="20"/>
        <w:lang w:val="en-GB"/>
      </w:rPr>
    </w:pPr>
    <w:r w:rsidRPr="00E155DD">
      <w:rPr>
        <w:sz w:val="20"/>
        <w:szCs w:val="20"/>
        <w:lang w:val="en-GB"/>
      </w:rPr>
      <w:t>Optimised user dial lock concept</w:t>
    </w:r>
    <w:r>
      <w:rPr>
        <w:sz w:val="20"/>
        <w:szCs w:val="20"/>
        <w:lang w:val="en-GB"/>
      </w:rPr>
      <w:t xml:space="preserve"> – page </w:t>
    </w:r>
    <w:r w:rsidRPr="00E155DD">
      <w:rPr>
        <w:sz w:val="20"/>
        <w:szCs w:val="20"/>
        <w:lang w:val="en-GB"/>
      </w:rPr>
      <w:fldChar w:fldCharType="begin"/>
    </w:r>
    <w:r w:rsidRPr="00E155DD">
      <w:rPr>
        <w:sz w:val="20"/>
        <w:szCs w:val="20"/>
        <w:lang w:val="en-GB"/>
      </w:rPr>
      <w:instrText>PAGE   \* MERGEFORMAT</w:instrText>
    </w:r>
    <w:r w:rsidRPr="00E155DD">
      <w:rPr>
        <w:sz w:val="20"/>
        <w:szCs w:val="20"/>
        <w:lang w:val="en-GB"/>
      </w:rPr>
      <w:fldChar w:fldCharType="separate"/>
    </w:r>
    <w:r w:rsidRPr="00E155DD">
      <w:rPr>
        <w:sz w:val="20"/>
        <w:szCs w:val="20"/>
        <w:lang w:val="en-GB"/>
      </w:rPr>
      <w:t>1</w:t>
    </w:r>
    <w:r w:rsidRPr="00E155DD">
      <w:rPr>
        <w:sz w:val="20"/>
        <w:szCs w:val="20"/>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66"/>
    <w:rsid w:val="00002229"/>
    <w:rsid w:val="000228D1"/>
    <w:rsid w:val="00035178"/>
    <w:rsid w:val="00055350"/>
    <w:rsid w:val="000575A8"/>
    <w:rsid w:val="000956F5"/>
    <w:rsid w:val="000C15C4"/>
    <w:rsid w:val="000C6DD7"/>
    <w:rsid w:val="000D5213"/>
    <w:rsid w:val="000F4C3F"/>
    <w:rsid w:val="00113DFD"/>
    <w:rsid w:val="00130907"/>
    <w:rsid w:val="00170042"/>
    <w:rsid w:val="00171F8C"/>
    <w:rsid w:val="001723E0"/>
    <w:rsid w:val="001A36DB"/>
    <w:rsid w:val="001B024E"/>
    <w:rsid w:val="001D2758"/>
    <w:rsid w:val="001D45D1"/>
    <w:rsid w:val="00216399"/>
    <w:rsid w:val="00217CE7"/>
    <w:rsid w:val="002208B4"/>
    <w:rsid w:val="00226B6D"/>
    <w:rsid w:val="00233422"/>
    <w:rsid w:val="00233CC8"/>
    <w:rsid w:val="00246FE3"/>
    <w:rsid w:val="002800F0"/>
    <w:rsid w:val="00292F02"/>
    <w:rsid w:val="002A33E5"/>
    <w:rsid w:val="002C1A1B"/>
    <w:rsid w:val="002D37E7"/>
    <w:rsid w:val="002D5B6E"/>
    <w:rsid w:val="00301A46"/>
    <w:rsid w:val="00365B85"/>
    <w:rsid w:val="00366770"/>
    <w:rsid w:val="00377A43"/>
    <w:rsid w:val="0038008F"/>
    <w:rsid w:val="00384F88"/>
    <w:rsid w:val="003A659A"/>
    <w:rsid w:val="003A7471"/>
    <w:rsid w:val="003F3C87"/>
    <w:rsid w:val="003F72B6"/>
    <w:rsid w:val="00406613"/>
    <w:rsid w:val="004074DA"/>
    <w:rsid w:val="004103C9"/>
    <w:rsid w:val="0045618C"/>
    <w:rsid w:val="00475E20"/>
    <w:rsid w:val="004776DC"/>
    <w:rsid w:val="00492DFE"/>
    <w:rsid w:val="004A1C1A"/>
    <w:rsid w:val="004C1D75"/>
    <w:rsid w:val="004D3112"/>
    <w:rsid w:val="004E10E4"/>
    <w:rsid w:val="00503E59"/>
    <w:rsid w:val="005239E8"/>
    <w:rsid w:val="005635A3"/>
    <w:rsid w:val="00563E05"/>
    <w:rsid w:val="00577C62"/>
    <w:rsid w:val="00582891"/>
    <w:rsid w:val="00582E41"/>
    <w:rsid w:val="00596C30"/>
    <w:rsid w:val="005E25FF"/>
    <w:rsid w:val="0060130A"/>
    <w:rsid w:val="0062314A"/>
    <w:rsid w:val="006503CF"/>
    <w:rsid w:val="006637FF"/>
    <w:rsid w:val="00663C73"/>
    <w:rsid w:val="006668AC"/>
    <w:rsid w:val="006737F7"/>
    <w:rsid w:val="00677F34"/>
    <w:rsid w:val="006818DF"/>
    <w:rsid w:val="006B3ED3"/>
    <w:rsid w:val="00725171"/>
    <w:rsid w:val="0073726F"/>
    <w:rsid w:val="00737AAE"/>
    <w:rsid w:val="00767858"/>
    <w:rsid w:val="00772FA0"/>
    <w:rsid w:val="00773112"/>
    <w:rsid w:val="00784350"/>
    <w:rsid w:val="007B2628"/>
    <w:rsid w:val="007C1F73"/>
    <w:rsid w:val="007D23A5"/>
    <w:rsid w:val="007F67A0"/>
    <w:rsid w:val="0082250E"/>
    <w:rsid w:val="00833285"/>
    <w:rsid w:val="0085038D"/>
    <w:rsid w:val="00875C2C"/>
    <w:rsid w:val="0088393F"/>
    <w:rsid w:val="00891D00"/>
    <w:rsid w:val="008930CA"/>
    <w:rsid w:val="008A62EE"/>
    <w:rsid w:val="00904FE8"/>
    <w:rsid w:val="009128BE"/>
    <w:rsid w:val="00924F35"/>
    <w:rsid w:val="00925653"/>
    <w:rsid w:val="009331C3"/>
    <w:rsid w:val="0094585D"/>
    <w:rsid w:val="0097709F"/>
    <w:rsid w:val="00977BC2"/>
    <w:rsid w:val="009903F5"/>
    <w:rsid w:val="009B3607"/>
    <w:rsid w:val="009B6441"/>
    <w:rsid w:val="009C2713"/>
    <w:rsid w:val="009C72DA"/>
    <w:rsid w:val="009E20B5"/>
    <w:rsid w:val="00A0525B"/>
    <w:rsid w:val="00A15A89"/>
    <w:rsid w:val="00A31A58"/>
    <w:rsid w:val="00A51C3E"/>
    <w:rsid w:val="00A63DAC"/>
    <w:rsid w:val="00A73768"/>
    <w:rsid w:val="00AA4794"/>
    <w:rsid w:val="00AB0737"/>
    <w:rsid w:val="00AE213F"/>
    <w:rsid w:val="00AF701E"/>
    <w:rsid w:val="00B01E17"/>
    <w:rsid w:val="00B045E5"/>
    <w:rsid w:val="00B31A3D"/>
    <w:rsid w:val="00B40B08"/>
    <w:rsid w:val="00B707E6"/>
    <w:rsid w:val="00B8578C"/>
    <w:rsid w:val="00BD0AD9"/>
    <w:rsid w:val="00BD65E3"/>
    <w:rsid w:val="00BF3A95"/>
    <w:rsid w:val="00C10539"/>
    <w:rsid w:val="00C10B5E"/>
    <w:rsid w:val="00C1760B"/>
    <w:rsid w:val="00C575FE"/>
    <w:rsid w:val="00C663F0"/>
    <w:rsid w:val="00C71610"/>
    <w:rsid w:val="00C74764"/>
    <w:rsid w:val="00C92A5E"/>
    <w:rsid w:val="00CB0CFB"/>
    <w:rsid w:val="00CC2274"/>
    <w:rsid w:val="00CD0EFC"/>
    <w:rsid w:val="00D050F4"/>
    <w:rsid w:val="00D51353"/>
    <w:rsid w:val="00D61EF2"/>
    <w:rsid w:val="00DB4F7D"/>
    <w:rsid w:val="00DD0F27"/>
    <w:rsid w:val="00DF09D7"/>
    <w:rsid w:val="00E007DB"/>
    <w:rsid w:val="00E155DD"/>
    <w:rsid w:val="00E3156B"/>
    <w:rsid w:val="00E3606B"/>
    <w:rsid w:val="00E469D0"/>
    <w:rsid w:val="00E904B2"/>
    <w:rsid w:val="00E96CD3"/>
    <w:rsid w:val="00EB1BF4"/>
    <w:rsid w:val="00EB4959"/>
    <w:rsid w:val="00EB713C"/>
    <w:rsid w:val="00ED17AE"/>
    <w:rsid w:val="00EF6A89"/>
    <w:rsid w:val="00F027C9"/>
    <w:rsid w:val="00F26866"/>
    <w:rsid w:val="00F75D8D"/>
    <w:rsid w:val="00F822EF"/>
    <w:rsid w:val="00F97277"/>
    <w:rsid w:val="00FA40CC"/>
    <w:rsid w:val="00FB4F68"/>
    <w:rsid w:val="00FC0B2B"/>
    <w:rsid w:val="00FC3478"/>
    <w:rsid w:val="00FE3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577B"/>
  <w15:chartTrackingRefBased/>
  <w15:docId w15:val="{9EDDD5E9-0260-400B-8CAC-9D008929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55DD"/>
    <w:pPr>
      <w:tabs>
        <w:tab w:val="center" w:pos="4536"/>
        <w:tab w:val="right" w:pos="9072"/>
      </w:tabs>
    </w:pPr>
  </w:style>
  <w:style w:type="character" w:customStyle="1" w:styleId="KopfzeileZchn">
    <w:name w:val="Kopfzeile Zchn"/>
    <w:basedOn w:val="Absatz-Standardschriftart"/>
    <w:link w:val="Kopfzeile"/>
    <w:uiPriority w:val="99"/>
    <w:rsid w:val="00E155DD"/>
    <w:rPr>
      <w:rFonts w:ascii="Calibri" w:hAnsi="Calibri"/>
    </w:rPr>
  </w:style>
  <w:style w:type="paragraph" w:styleId="Fuzeile">
    <w:name w:val="footer"/>
    <w:basedOn w:val="Standard"/>
    <w:link w:val="FuzeileZchn"/>
    <w:uiPriority w:val="99"/>
    <w:unhideWhenUsed/>
    <w:rsid w:val="00E155DD"/>
    <w:pPr>
      <w:tabs>
        <w:tab w:val="center" w:pos="4536"/>
        <w:tab w:val="right" w:pos="9072"/>
      </w:tabs>
    </w:pPr>
  </w:style>
  <w:style w:type="character" w:customStyle="1" w:styleId="FuzeileZchn">
    <w:name w:val="Fußzeile Zchn"/>
    <w:basedOn w:val="Absatz-Standardschriftart"/>
    <w:link w:val="Fuzeile"/>
    <w:uiPriority w:val="99"/>
    <w:rsid w:val="00E155D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cp:lastPrinted>2023-04-12T14:43:00Z</cp:lastPrinted>
  <dcterms:created xsi:type="dcterms:W3CDTF">2023-05-05T20:33:00Z</dcterms:created>
  <dcterms:modified xsi:type="dcterms:W3CDTF">2023-05-05T20:33:00Z</dcterms:modified>
</cp:coreProperties>
</file>