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28F3" w14:textId="77777777" w:rsidR="00854238" w:rsidRDefault="00854238" w:rsidP="00854238">
      <w:pPr>
        <w:rPr>
          <w:sz w:val="20"/>
          <w:szCs w:val="20"/>
          <w:lang w:val="en-GB"/>
        </w:rPr>
      </w:pPr>
      <w:r>
        <w:rPr>
          <w:sz w:val="20"/>
          <w:szCs w:val="20"/>
          <w:lang w:val="en-GB"/>
        </w:rPr>
        <w:t>Interzum Cologne, May 9 - 12, 2023</w:t>
      </w:r>
    </w:p>
    <w:p w14:paraId="6B71AAD9" w14:textId="61B36823" w:rsidR="00854238" w:rsidRDefault="00854238" w:rsidP="00854238">
      <w:pPr>
        <w:rPr>
          <w:sz w:val="20"/>
          <w:szCs w:val="20"/>
          <w:lang w:val="en-GB"/>
        </w:rPr>
      </w:pPr>
      <w:r>
        <w:rPr>
          <w:sz w:val="20"/>
          <w:szCs w:val="20"/>
          <w:lang w:val="en-GB"/>
        </w:rPr>
        <w:t>PR No. 10018-0018-05/2023</w:t>
      </w:r>
    </w:p>
    <w:p w14:paraId="54224F1F" w14:textId="77777777" w:rsidR="00854238" w:rsidRDefault="00854238">
      <w:pPr>
        <w:rPr>
          <w:b/>
          <w:bCs/>
          <w:sz w:val="28"/>
          <w:szCs w:val="28"/>
          <w:lang w:val="en-GB"/>
        </w:rPr>
      </w:pPr>
    </w:p>
    <w:p w14:paraId="52399AEA" w14:textId="02B425FF" w:rsidR="004D3112" w:rsidRPr="00CF7DA3" w:rsidRDefault="007C5DBE">
      <w:pPr>
        <w:rPr>
          <w:b/>
          <w:bCs/>
          <w:sz w:val="28"/>
          <w:szCs w:val="28"/>
          <w:lang w:val="en-GB"/>
        </w:rPr>
      </w:pPr>
      <w:r w:rsidRPr="00CF7DA3">
        <w:rPr>
          <w:b/>
          <w:bCs/>
          <w:sz w:val="28"/>
          <w:szCs w:val="28"/>
          <w:lang w:val="en-GB"/>
        </w:rPr>
        <w:t>Now it's Giro's turn</w:t>
      </w:r>
    </w:p>
    <w:p w14:paraId="1A0F447E" w14:textId="78699D4F" w:rsidR="00F26866" w:rsidRPr="00CF7DA3" w:rsidRDefault="0097709F">
      <w:pPr>
        <w:rPr>
          <w:b/>
          <w:bCs/>
          <w:lang w:val="en-GB"/>
        </w:rPr>
      </w:pPr>
      <w:r w:rsidRPr="00CF7DA3">
        <w:rPr>
          <w:b/>
          <w:bCs/>
          <w:lang w:val="en-GB"/>
        </w:rPr>
        <w:t>Lehmann develops latest-generation turn-knob cylinder locks</w:t>
      </w:r>
      <w:r w:rsidR="00854238">
        <w:rPr>
          <w:b/>
          <w:bCs/>
          <w:lang w:val="en-GB"/>
        </w:rPr>
        <w:t>.</w:t>
      </w:r>
    </w:p>
    <w:p w14:paraId="43E7330D" w14:textId="77777777" w:rsidR="007E1ED5" w:rsidRPr="00CF7DA3" w:rsidRDefault="007E1ED5">
      <w:pPr>
        <w:rPr>
          <w:b/>
          <w:bCs/>
          <w:lang w:val="en-GB"/>
        </w:rPr>
      </w:pPr>
    </w:p>
    <w:p w14:paraId="323D32DD" w14:textId="6E8EFA61" w:rsidR="007E1ED5" w:rsidRPr="00CF7DA3" w:rsidRDefault="00985DCB" w:rsidP="00854238">
      <w:pPr>
        <w:spacing w:line="274" w:lineRule="auto"/>
        <w:rPr>
          <w:b/>
          <w:bCs/>
          <w:lang w:val="en-GB"/>
        </w:rPr>
      </w:pPr>
      <w:r w:rsidRPr="00CF7DA3">
        <w:rPr>
          <w:b/>
          <w:bCs/>
          <w:lang w:val="en-GB"/>
        </w:rPr>
        <w:t>Two new battery-operated turn-knob locks, "Giro RFID MIFARE"</w:t>
      </w:r>
      <w:r w:rsidR="00082B3C">
        <w:rPr>
          <w:b/>
          <w:bCs/>
          <w:lang w:val="en-GB"/>
        </w:rPr>
        <w:t xml:space="preserve"> </w:t>
      </w:r>
      <w:r w:rsidRPr="00CF7DA3">
        <w:rPr>
          <w:b/>
          <w:bCs/>
          <w:lang w:val="en-GB"/>
        </w:rPr>
        <w:t xml:space="preserve">and the "Giro TA" keypad option, obviate the need for mechanical keys in everyday use. As with all turn-knob locks, the lock provides a handle. The "Giro RFID MIFARE" can be opened and engaged with existing transponders or, alternatively, using the Lehmann transponder app on an NFC-capable Android smartphone. </w:t>
      </w:r>
    </w:p>
    <w:p w14:paraId="0B29FF5E" w14:textId="77777777" w:rsidR="006371AD" w:rsidRPr="00CF7DA3" w:rsidRDefault="006371AD" w:rsidP="00854238">
      <w:pPr>
        <w:spacing w:line="274" w:lineRule="auto"/>
        <w:rPr>
          <w:lang w:val="en-GB"/>
        </w:rPr>
      </w:pPr>
    </w:p>
    <w:p w14:paraId="0F8419B4" w14:textId="76BEFA21" w:rsidR="006258C9" w:rsidRPr="00CF7DA3" w:rsidRDefault="006258C9" w:rsidP="00854238">
      <w:pPr>
        <w:spacing w:line="274" w:lineRule="auto"/>
        <w:rPr>
          <w:lang w:val="en-GB"/>
        </w:rPr>
      </w:pPr>
      <w:r w:rsidRPr="00CF7DA3">
        <w:rPr>
          <w:lang w:val="en-GB"/>
        </w:rPr>
        <w:t>The</w:t>
      </w:r>
      <w:r w:rsidR="00645238">
        <w:rPr>
          <w:lang w:val="en-GB"/>
        </w:rPr>
        <w:t xml:space="preserve"> </w:t>
      </w:r>
      <w:r w:rsidRPr="00CF7DA3">
        <w:rPr>
          <w:lang w:val="en-GB"/>
        </w:rPr>
        <w:t>"Giro RFID MIFARE" combines the best of both worlds. It is configured via a master card or using Lehmann Management Software, LMS. The mechanical service cylinder easily lets facility managers open the lock in an emergency and change the battery. With the lock's battery fitted outside the locker, the battery can be changed without encroaching on user privacy.</w:t>
      </w:r>
    </w:p>
    <w:p w14:paraId="4361BC43" w14:textId="77777777" w:rsidR="006258C9" w:rsidRPr="00CF7DA3" w:rsidRDefault="006258C9" w:rsidP="00854238">
      <w:pPr>
        <w:spacing w:line="274" w:lineRule="auto"/>
        <w:rPr>
          <w:lang w:val="en-GB"/>
        </w:rPr>
      </w:pPr>
    </w:p>
    <w:p w14:paraId="0D488619" w14:textId="7DF009BE" w:rsidR="006258C9" w:rsidRPr="00CF7DA3" w:rsidRDefault="00D4103E" w:rsidP="00854238">
      <w:pPr>
        <w:spacing w:line="274" w:lineRule="auto"/>
        <w:rPr>
          <w:lang w:val="en-GB"/>
        </w:rPr>
      </w:pPr>
      <w:r w:rsidRPr="00CF7DA3">
        <w:rPr>
          <w:lang w:val="en-GB"/>
        </w:rPr>
        <w:t>In a move to get users away from keys or transponders which, of course, have a habit of going missing, interzum also sees Lehmann presenting a "Giro" keypad version. Both turn-knob locks come with the "fixed allocation" or "select any locker" operating modes, with the "Giro RFID MIFARE" letting users program as many as 250 transponders in the "</w:t>
      </w:r>
      <w:r w:rsidR="00000A49" w:rsidRPr="00000A49">
        <w:rPr>
          <w:lang w:val="en-GB"/>
        </w:rPr>
        <w:t>fixed allocation</w:t>
      </w:r>
      <w:r w:rsidRPr="00CF7DA3">
        <w:rPr>
          <w:lang w:val="en-GB"/>
        </w:rPr>
        <w:t>" mode. Visual and acoustic signals confirm locked and unlocked status.</w:t>
      </w:r>
    </w:p>
    <w:p w14:paraId="18A8130F" w14:textId="77777777" w:rsidR="00375E0A" w:rsidRPr="00CF7DA3" w:rsidRDefault="00375E0A" w:rsidP="00854238">
      <w:pPr>
        <w:spacing w:line="274" w:lineRule="auto"/>
        <w:rPr>
          <w:lang w:val="en-GB"/>
        </w:rPr>
      </w:pPr>
    </w:p>
    <w:p w14:paraId="489912F9" w14:textId="70E6E543" w:rsidR="00375E0A" w:rsidRPr="00CF7DA3" w:rsidRDefault="00375E0A" w:rsidP="00854238">
      <w:pPr>
        <w:spacing w:line="274" w:lineRule="auto"/>
        <w:rPr>
          <w:b/>
          <w:bCs/>
          <w:lang w:val="en-GB"/>
        </w:rPr>
      </w:pPr>
      <w:r w:rsidRPr="00CF7DA3">
        <w:rPr>
          <w:b/>
          <w:bCs/>
          <w:lang w:val="en-GB"/>
        </w:rPr>
        <w:t>One punched aperture, seven options</w:t>
      </w:r>
    </w:p>
    <w:p w14:paraId="70A04EDE" w14:textId="77777777" w:rsidR="0087076D" w:rsidRPr="00CF7DA3" w:rsidRDefault="0087076D" w:rsidP="00854238">
      <w:pPr>
        <w:spacing w:line="274" w:lineRule="auto"/>
        <w:rPr>
          <w:lang w:val="en-GB"/>
        </w:rPr>
      </w:pPr>
    </w:p>
    <w:p w14:paraId="1116C0E6" w14:textId="3C83E6F4" w:rsidR="009E2592" w:rsidRPr="00CF7DA3" w:rsidRDefault="009F3FE0" w:rsidP="00854238">
      <w:pPr>
        <w:spacing w:line="274" w:lineRule="auto"/>
        <w:rPr>
          <w:lang w:val="en-GB"/>
        </w:rPr>
      </w:pPr>
      <w:r w:rsidRPr="00CF7DA3">
        <w:rPr>
          <w:lang w:val="en-GB"/>
        </w:rPr>
        <w:t xml:space="preserve">Both "Giro" options can be used for right and left-hand doors. Its 16 x 19 mm aperture makes it ideal for use in steel furniture and, with a fastening adapter, also in wood or high-pressure laminate. </w:t>
      </w:r>
    </w:p>
    <w:p w14:paraId="716ECC3D" w14:textId="77777777" w:rsidR="009E2592" w:rsidRPr="00CF7DA3" w:rsidRDefault="009E2592" w:rsidP="00854238">
      <w:pPr>
        <w:spacing w:line="274" w:lineRule="auto"/>
        <w:rPr>
          <w:lang w:val="en-GB"/>
        </w:rPr>
      </w:pPr>
    </w:p>
    <w:p w14:paraId="5C0C7D88" w14:textId="00619A2C" w:rsidR="00663C73" w:rsidRPr="00CF7DA3" w:rsidRDefault="00AC2F63" w:rsidP="00854238">
      <w:pPr>
        <w:spacing w:line="274" w:lineRule="auto"/>
        <w:rPr>
          <w:lang w:val="en-GB"/>
        </w:rPr>
      </w:pPr>
      <w:r w:rsidRPr="00CF7DA3">
        <w:rPr>
          <w:lang w:val="en-GB"/>
        </w:rPr>
        <w:lastRenderedPageBreak/>
        <w:t>All models can be interchanged on the basis of one single punched aperture, from mechanical rotating latch locks to dial and coin-operated locks. This makes it so easy to upgrade cabinets and lockers to meet the very latest security standards whenever the need calls.</w:t>
      </w:r>
    </w:p>
    <w:p w14:paraId="33167361" w14:textId="77777777" w:rsidR="00CF7DA3" w:rsidRDefault="00CF7DA3" w:rsidP="00854238">
      <w:pPr>
        <w:spacing w:line="274" w:lineRule="auto"/>
        <w:rPr>
          <w:lang w:val="en-GB"/>
        </w:rPr>
      </w:pPr>
    </w:p>
    <w:p w14:paraId="646E596D" w14:textId="77777777" w:rsidR="00854238" w:rsidRDefault="00854238" w:rsidP="00854238">
      <w:pPr>
        <w:spacing w:line="274" w:lineRule="auto"/>
        <w:rPr>
          <w:lang w:val="en-GB"/>
        </w:rPr>
      </w:pPr>
    </w:p>
    <w:p w14:paraId="022AA835" w14:textId="68C3BF16" w:rsidR="00CF7DA3" w:rsidRPr="00CF7DA3" w:rsidRDefault="00CF7DA3">
      <w:pPr>
        <w:rPr>
          <w:lang w:val="en-GB"/>
        </w:rPr>
      </w:pPr>
      <w:r w:rsidRPr="00CF7DA3">
        <w:rPr>
          <w:lang w:val="en-GB"/>
        </w:rPr>
        <w:t xml:space="preserve">Caption: At Interzum, Lehmann will be presenting two new battery-operated </w:t>
      </w:r>
      <w:r w:rsidR="00082B3C" w:rsidRPr="00082B3C">
        <w:rPr>
          <w:lang w:val="en-GB"/>
        </w:rPr>
        <w:t>turn-knob locks</w:t>
      </w:r>
      <w:r w:rsidRPr="00CF7DA3">
        <w:rPr>
          <w:lang w:val="en-GB"/>
        </w:rPr>
        <w:t xml:space="preserve">: the "Giro RFID MIFARE" and the "Giro TA" keypad </w:t>
      </w:r>
      <w:r w:rsidR="00082B3C">
        <w:rPr>
          <w:lang w:val="en-GB"/>
        </w:rPr>
        <w:t>option</w:t>
      </w:r>
      <w:r w:rsidRPr="00CF7DA3">
        <w:rPr>
          <w:lang w:val="en-GB"/>
        </w:rPr>
        <w:t xml:space="preserve">. </w:t>
      </w:r>
      <w:r w:rsidR="00082B3C">
        <w:rPr>
          <w:lang w:val="en-GB"/>
        </w:rPr>
        <w:t xml:space="preserve">They </w:t>
      </w:r>
      <w:r w:rsidR="00082B3C" w:rsidRPr="00082B3C">
        <w:rPr>
          <w:lang w:val="en-GB"/>
        </w:rPr>
        <w:t>obviate the need for mechanical keys in everyday use</w:t>
      </w:r>
      <w:r w:rsidRPr="00CF7DA3">
        <w:rPr>
          <w:lang w:val="en-GB"/>
        </w:rPr>
        <w:t xml:space="preserve">. </w:t>
      </w:r>
      <w:r w:rsidR="00082B3C" w:rsidRPr="00082B3C">
        <w:rPr>
          <w:lang w:val="en-GB"/>
        </w:rPr>
        <w:t xml:space="preserve">As with all turn-knob locks, the lock provides a handle. </w:t>
      </w:r>
      <w:r w:rsidRPr="00CF7DA3">
        <w:rPr>
          <w:lang w:val="en-GB"/>
        </w:rPr>
        <w:t>Photo: Lehmann</w:t>
      </w:r>
    </w:p>
    <w:sectPr w:rsidR="00CF7DA3" w:rsidRPr="00CF7DA3"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88E8" w14:textId="77777777" w:rsidR="005941DC" w:rsidRDefault="005941DC" w:rsidP="00854238">
      <w:r>
        <w:separator/>
      </w:r>
    </w:p>
  </w:endnote>
  <w:endnote w:type="continuationSeparator" w:id="0">
    <w:p w14:paraId="77B1A3C8" w14:textId="77777777" w:rsidR="005941DC" w:rsidRDefault="005941DC" w:rsidP="008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75E9" w14:textId="77777777" w:rsidR="005941DC" w:rsidRDefault="005941DC" w:rsidP="00854238">
      <w:r>
        <w:separator/>
      </w:r>
    </w:p>
  </w:footnote>
  <w:footnote w:type="continuationSeparator" w:id="0">
    <w:p w14:paraId="211B97E8" w14:textId="77777777" w:rsidR="005941DC" w:rsidRDefault="005941DC" w:rsidP="0085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CEFE" w14:textId="77777777" w:rsidR="00854238" w:rsidRPr="00854238" w:rsidRDefault="00854238" w:rsidP="00854238">
    <w:pPr>
      <w:pStyle w:val="Kopfzeile"/>
      <w:jc w:val="right"/>
      <w:rPr>
        <w:sz w:val="20"/>
        <w:szCs w:val="20"/>
        <w:lang w:val="en-GB"/>
      </w:rPr>
    </w:pPr>
    <w:r w:rsidRPr="00854238">
      <w:rPr>
        <w:sz w:val="20"/>
        <w:szCs w:val="20"/>
        <w:lang w:val="en-GB"/>
      </w:rPr>
      <w:t>Interzum Cologne, May 9 - 12, 2023</w:t>
    </w:r>
  </w:p>
  <w:p w14:paraId="65D856F4" w14:textId="5C6DBBB3" w:rsidR="00854238" w:rsidRPr="00854238" w:rsidRDefault="00854238" w:rsidP="00854238">
    <w:pPr>
      <w:pStyle w:val="Kopfzeile"/>
      <w:jc w:val="right"/>
      <w:rPr>
        <w:sz w:val="20"/>
        <w:szCs w:val="20"/>
        <w:lang w:val="en-GB"/>
      </w:rPr>
    </w:pPr>
    <w:r w:rsidRPr="00854238">
      <w:rPr>
        <w:sz w:val="20"/>
        <w:szCs w:val="20"/>
        <w:lang w:val="en-GB"/>
      </w:rPr>
      <w:t>PR No. 10018-0018-05/2023</w:t>
    </w:r>
  </w:p>
  <w:p w14:paraId="378CAE7A" w14:textId="77777777" w:rsidR="00854238" w:rsidRPr="00854238" w:rsidRDefault="00854238" w:rsidP="00854238">
    <w:pPr>
      <w:pStyle w:val="Kopfzeile"/>
      <w:jc w:val="right"/>
      <w:rPr>
        <w:sz w:val="20"/>
        <w:szCs w:val="20"/>
        <w:lang w:val="en-GB"/>
      </w:rPr>
    </w:pPr>
    <w:r w:rsidRPr="00854238">
      <w:rPr>
        <w:sz w:val="20"/>
        <w:szCs w:val="20"/>
        <w:lang w:val="en-GB"/>
      </w:rPr>
      <w:t>Now it's Giro's turn</w:t>
    </w:r>
  </w:p>
  <w:p w14:paraId="1C663D05" w14:textId="462F8F3B" w:rsidR="00854238" w:rsidRPr="00854238" w:rsidRDefault="00854238" w:rsidP="00854238">
    <w:pPr>
      <w:pStyle w:val="Kopfzeile"/>
      <w:jc w:val="right"/>
      <w:rPr>
        <w:sz w:val="20"/>
        <w:szCs w:val="20"/>
        <w:lang w:val="en-GB"/>
      </w:rPr>
    </w:pPr>
    <w:r w:rsidRPr="00854238">
      <w:rPr>
        <w:sz w:val="20"/>
        <w:szCs w:val="20"/>
        <w:lang w:val="en-GB"/>
      </w:rPr>
      <w:t>Lehmann develops latest-generation turn-knob cylinder locks.</w:t>
    </w:r>
    <w:r>
      <w:rPr>
        <w:sz w:val="20"/>
        <w:szCs w:val="20"/>
        <w:lang w:val="en-GB"/>
      </w:rPr>
      <w:t xml:space="preserve"> – page </w:t>
    </w:r>
    <w:r w:rsidRPr="00854238">
      <w:rPr>
        <w:sz w:val="20"/>
        <w:szCs w:val="20"/>
        <w:lang w:val="en-GB"/>
      </w:rPr>
      <w:fldChar w:fldCharType="begin"/>
    </w:r>
    <w:r w:rsidRPr="00854238">
      <w:rPr>
        <w:sz w:val="20"/>
        <w:szCs w:val="20"/>
        <w:lang w:val="en-GB"/>
      </w:rPr>
      <w:instrText>PAGE   \* MERGEFORMAT</w:instrText>
    </w:r>
    <w:r w:rsidRPr="00854238">
      <w:rPr>
        <w:sz w:val="20"/>
        <w:szCs w:val="20"/>
        <w:lang w:val="en-GB"/>
      </w:rPr>
      <w:fldChar w:fldCharType="separate"/>
    </w:r>
    <w:r w:rsidRPr="00854238">
      <w:rPr>
        <w:sz w:val="20"/>
        <w:szCs w:val="20"/>
        <w:lang w:val="en-GB"/>
      </w:rPr>
      <w:t>1</w:t>
    </w:r>
    <w:r w:rsidRPr="00854238">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66"/>
    <w:rsid w:val="00000A49"/>
    <w:rsid w:val="00004898"/>
    <w:rsid w:val="0001014E"/>
    <w:rsid w:val="00020DA1"/>
    <w:rsid w:val="000228D1"/>
    <w:rsid w:val="00035178"/>
    <w:rsid w:val="00055350"/>
    <w:rsid w:val="000575A8"/>
    <w:rsid w:val="00082B3C"/>
    <w:rsid w:val="000956F5"/>
    <w:rsid w:val="000C15C4"/>
    <w:rsid w:val="000C6DD7"/>
    <w:rsid w:val="000D5213"/>
    <w:rsid w:val="000F4C3F"/>
    <w:rsid w:val="00113DFD"/>
    <w:rsid w:val="00130907"/>
    <w:rsid w:val="00152E17"/>
    <w:rsid w:val="00170042"/>
    <w:rsid w:val="00171F8C"/>
    <w:rsid w:val="001723E0"/>
    <w:rsid w:val="001A36DB"/>
    <w:rsid w:val="001B024E"/>
    <w:rsid w:val="001C4D73"/>
    <w:rsid w:val="001D2758"/>
    <w:rsid w:val="001F7CE2"/>
    <w:rsid w:val="00216399"/>
    <w:rsid w:val="00217CE7"/>
    <w:rsid w:val="002208B4"/>
    <w:rsid w:val="00226B6D"/>
    <w:rsid w:val="00227697"/>
    <w:rsid w:val="00233CC8"/>
    <w:rsid w:val="00235E1B"/>
    <w:rsid w:val="00246FE3"/>
    <w:rsid w:val="002800F0"/>
    <w:rsid w:val="00292F02"/>
    <w:rsid w:val="002A33E5"/>
    <w:rsid w:val="002D37E7"/>
    <w:rsid w:val="002D5B6E"/>
    <w:rsid w:val="00301A46"/>
    <w:rsid w:val="00365B85"/>
    <w:rsid w:val="00366770"/>
    <w:rsid w:val="00375E0A"/>
    <w:rsid w:val="00377A43"/>
    <w:rsid w:val="0038008F"/>
    <w:rsid w:val="003A0437"/>
    <w:rsid w:val="003A659A"/>
    <w:rsid w:val="003A7471"/>
    <w:rsid w:val="003F3C87"/>
    <w:rsid w:val="003F72B6"/>
    <w:rsid w:val="004074DA"/>
    <w:rsid w:val="004103C9"/>
    <w:rsid w:val="0045618C"/>
    <w:rsid w:val="00475E20"/>
    <w:rsid w:val="00492DFE"/>
    <w:rsid w:val="004A1C1A"/>
    <w:rsid w:val="004B203D"/>
    <w:rsid w:val="004C1D75"/>
    <w:rsid w:val="004D3112"/>
    <w:rsid w:val="004E10E4"/>
    <w:rsid w:val="004E6DE6"/>
    <w:rsid w:val="00503E59"/>
    <w:rsid w:val="005239E8"/>
    <w:rsid w:val="00542862"/>
    <w:rsid w:val="005635A3"/>
    <w:rsid w:val="00563E05"/>
    <w:rsid w:val="00577C62"/>
    <w:rsid w:val="00582891"/>
    <w:rsid w:val="00593119"/>
    <w:rsid w:val="005941DC"/>
    <w:rsid w:val="00596C30"/>
    <w:rsid w:val="005D2EBF"/>
    <w:rsid w:val="005E25FF"/>
    <w:rsid w:val="0060130A"/>
    <w:rsid w:val="0062314A"/>
    <w:rsid w:val="006258C9"/>
    <w:rsid w:val="006371AD"/>
    <w:rsid w:val="00645238"/>
    <w:rsid w:val="006503CF"/>
    <w:rsid w:val="006637FF"/>
    <w:rsid w:val="00663C73"/>
    <w:rsid w:val="006737F7"/>
    <w:rsid w:val="00677F34"/>
    <w:rsid w:val="006818DF"/>
    <w:rsid w:val="006B3ED3"/>
    <w:rsid w:val="00767858"/>
    <w:rsid w:val="00772FA0"/>
    <w:rsid w:val="00773112"/>
    <w:rsid w:val="00784350"/>
    <w:rsid w:val="007B2628"/>
    <w:rsid w:val="007C1F73"/>
    <w:rsid w:val="007C5DBE"/>
    <w:rsid w:val="007D23A5"/>
    <w:rsid w:val="007E1ED5"/>
    <w:rsid w:val="007F67A0"/>
    <w:rsid w:val="00833285"/>
    <w:rsid w:val="0085038D"/>
    <w:rsid w:val="00854238"/>
    <w:rsid w:val="0087076D"/>
    <w:rsid w:val="00875C2C"/>
    <w:rsid w:val="0088393F"/>
    <w:rsid w:val="00891D00"/>
    <w:rsid w:val="008930CA"/>
    <w:rsid w:val="008A62EE"/>
    <w:rsid w:val="00904FE8"/>
    <w:rsid w:val="009128BE"/>
    <w:rsid w:val="00924F35"/>
    <w:rsid w:val="00925653"/>
    <w:rsid w:val="0094585D"/>
    <w:rsid w:val="0097709F"/>
    <w:rsid w:val="00977BC2"/>
    <w:rsid w:val="00985DCB"/>
    <w:rsid w:val="009903F5"/>
    <w:rsid w:val="00992E6A"/>
    <w:rsid w:val="009B3607"/>
    <w:rsid w:val="009B6441"/>
    <w:rsid w:val="009C2713"/>
    <w:rsid w:val="009C72DA"/>
    <w:rsid w:val="009E20B5"/>
    <w:rsid w:val="009E2592"/>
    <w:rsid w:val="009F3FE0"/>
    <w:rsid w:val="00A15A89"/>
    <w:rsid w:val="00A31A58"/>
    <w:rsid w:val="00A51C3E"/>
    <w:rsid w:val="00A63DAC"/>
    <w:rsid w:val="00A73768"/>
    <w:rsid w:val="00AA4794"/>
    <w:rsid w:val="00AB0737"/>
    <w:rsid w:val="00AC2F63"/>
    <w:rsid w:val="00AC737E"/>
    <w:rsid w:val="00AD5140"/>
    <w:rsid w:val="00AE213F"/>
    <w:rsid w:val="00B01E17"/>
    <w:rsid w:val="00B045E5"/>
    <w:rsid w:val="00B31A3D"/>
    <w:rsid w:val="00B40B08"/>
    <w:rsid w:val="00B707E6"/>
    <w:rsid w:val="00B8578C"/>
    <w:rsid w:val="00BD0AD9"/>
    <w:rsid w:val="00BD65E3"/>
    <w:rsid w:val="00BF3A95"/>
    <w:rsid w:val="00C10539"/>
    <w:rsid w:val="00C10B5E"/>
    <w:rsid w:val="00C1760B"/>
    <w:rsid w:val="00C575FE"/>
    <w:rsid w:val="00C71610"/>
    <w:rsid w:val="00C926CD"/>
    <w:rsid w:val="00CB0CFB"/>
    <w:rsid w:val="00CC2274"/>
    <w:rsid w:val="00CC3F09"/>
    <w:rsid w:val="00CD0EFC"/>
    <w:rsid w:val="00CF7DA3"/>
    <w:rsid w:val="00D050F4"/>
    <w:rsid w:val="00D11535"/>
    <w:rsid w:val="00D4103E"/>
    <w:rsid w:val="00D61EF2"/>
    <w:rsid w:val="00DB4F7D"/>
    <w:rsid w:val="00DB6539"/>
    <w:rsid w:val="00DD0F27"/>
    <w:rsid w:val="00DE3DAC"/>
    <w:rsid w:val="00DF09D7"/>
    <w:rsid w:val="00E3606B"/>
    <w:rsid w:val="00E469D0"/>
    <w:rsid w:val="00E904B2"/>
    <w:rsid w:val="00E952AA"/>
    <w:rsid w:val="00E96CD3"/>
    <w:rsid w:val="00EB1BF4"/>
    <w:rsid w:val="00EB4959"/>
    <w:rsid w:val="00EB6E85"/>
    <w:rsid w:val="00ED17AE"/>
    <w:rsid w:val="00F26866"/>
    <w:rsid w:val="00F75D8D"/>
    <w:rsid w:val="00F822EF"/>
    <w:rsid w:val="00F97277"/>
    <w:rsid w:val="00FA40CC"/>
    <w:rsid w:val="00FB4F68"/>
    <w:rsid w:val="00FC0B2B"/>
    <w:rsid w:val="00FC3478"/>
    <w:rsid w:val="00FE3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577B"/>
  <w15:chartTrackingRefBased/>
  <w15:docId w15:val="{9EDDD5E9-0260-400B-8CAC-9D00892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4238"/>
    <w:pPr>
      <w:tabs>
        <w:tab w:val="center" w:pos="4536"/>
        <w:tab w:val="right" w:pos="9072"/>
      </w:tabs>
    </w:pPr>
  </w:style>
  <w:style w:type="character" w:customStyle="1" w:styleId="KopfzeileZchn">
    <w:name w:val="Kopfzeile Zchn"/>
    <w:basedOn w:val="Absatz-Standardschriftart"/>
    <w:link w:val="Kopfzeile"/>
    <w:uiPriority w:val="99"/>
    <w:rsid w:val="00854238"/>
    <w:rPr>
      <w:rFonts w:ascii="Calibri" w:hAnsi="Calibri"/>
    </w:rPr>
  </w:style>
  <w:style w:type="paragraph" w:styleId="Fuzeile">
    <w:name w:val="footer"/>
    <w:basedOn w:val="Standard"/>
    <w:link w:val="FuzeileZchn"/>
    <w:uiPriority w:val="99"/>
    <w:unhideWhenUsed/>
    <w:rsid w:val="00854238"/>
    <w:pPr>
      <w:tabs>
        <w:tab w:val="center" w:pos="4536"/>
        <w:tab w:val="right" w:pos="9072"/>
      </w:tabs>
    </w:pPr>
  </w:style>
  <w:style w:type="character" w:customStyle="1" w:styleId="FuzeileZchn">
    <w:name w:val="Fußzeile Zchn"/>
    <w:basedOn w:val="Absatz-Standardschriftart"/>
    <w:link w:val="Fuzeile"/>
    <w:uiPriority w:val="99"/>
    <w:rsid w:val="0085423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cp:lastPrinted>2023-04-12T14:46:00Z</cp:lastPrinted>
  <dcterms:created xsi:type="dcterms:W3CDTF">2023-05-05T20:29:00Z</dcterms:created>
  <dcterms:modified xsi:type="dcterms:W3CDTF">2023-11-14T18:15:00Z</dcterms:modified>
</cp:coreProperties>
</file>