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00A2B" w14:textId="04553E0B" w:rsidR="00E117DB" w:rsidRPr="00E117DB" w:rsidRDefault="00E117DB">
      <w:pPr>
        <w:rPr>
          <w:bCs/>
          <w:sz w:val="20"/>
          <w:szCs w:val="20"/>
        </w:rPr>
      </w:pPr>
      <w:bookmarkStart w:id="0" w:name="_Hlk138067583"/>
      <w:r w:rsidRPr="00E117DB">
        <w:rPr>
          <w:bCs/>
          <w:sz w:val="20"/>
          <w:szCs w:val="20"/>
        </w:rPr>
        <w:t>PR</w:t>
      </w:r>
      <w:r>
        <w:rPr>
          <w:bCs/>
          <w:sz w:val="20"/>
          <w:szCs w:val="20"/>
        </w:rPr>
        <w:t xml:space="preserve"> no.</w:t>
      </w:r>
      <w:r w:rsidRPr="00E117DB">
        <w:rPr>
          <w:bCs/>
          <w:sz w:val="20"/>
          <w:szCs w:val="20"/>
        </w:rPr>
        <w:t xml:space="preserve"> 10028-0011-06/2023</w:t>
      </w:r>
    </w:p>
    <w:p w14:paraId="25425922" w14:textId="7D623C3F" w:rsidR="00E117DB" w:rsidRDefault="00E117DB">
      <w:pPr>
        <w:rPr>
          <w:b/>
          <w:sz w:val="28"/>
        </w:rPr>
      </w:pPr>
    </w:p>
    <w:p w14:paraId="2D36E78E" w14:textId="6DC7CE4D" w:rsidR="0011677E" w:rsidRPr="0044187B" w:rsidRDefault="005244D8">
      <w:pPr>
        <w:rPr>
          <w:b/>
          <w:bCs/>
          <w:sz w:val="28"/>
          <w:szCs w:val="28"/>
        </w:rPr>
      </w:pPr>
      <w:r>
        <w:rPr>
          <w:b/>
          <w:sz w:val="28"/>
        </w:rPr>
        <w:t>Lorsque la façade anticipe</w:t>
      </w:r>
    </w:p>
    <w:p w14:paraId="64B31D93" w14:textId="702CA502" w:rsidR="0044187B" w:rsidRDefault="000811AA" w:rsidP="0044187B">
      <w:pPr>
        <w:rPr>
          <w:b/>
          <w:bCs/>
        </w:rPr>
      </w:pPr>
      <w:r>
        <w:rPr>
          <w:b/>
        </w:rPr>
        <w:t xml:space="preserve">« Hawa </w:t>
      </w:r>
      <w:proofErr w:type="spellStart"/>
      <w:r>
        <w:rPr>
          <w:b/>
        </w:rPr>
        <w:t>Frontslide</w:t>
      </w:r>
      <w:proofErr w:type="spellEnd"/>
      <w:r>
        <w:rPr>
          <w:b/>
        </w:rPr>
        <w:t xml:space="preserve"> Matic » désormais avec une interface SMI</w:t>
      </w:r>
    </w:p>
    <w:bookmarkEnd w:id="0"/>
    <w:p w14:paraId="180DD917" w14:textId="77777777" w:rsidR="005244D8" w:rsidRPr="0044187B" w:rsidRDefault="005244D8" w:rsidP="0044187B">
      <w:pPr>
        <w:rPr>
          <w:b/>
          <w:bCs/>
        </w:rPr>
      </w:pPr>
    </w:p>
    <w:p w14:paraId="0A058DE0" w14:textId="164F4DA1" w:rsidR="00F601F8" w:rsidRPr="000A169D" w:rsidRDefault="0044187B" w:rsidP="00E117DB">
      <w:pPr>
        <w:spacing w:line="274" w:lineRule="auto"/>
        <w:rPr>
          <w:b/>
          <w:bCs/>
        </w:rPr>
      </w:pPr>
      <w:r>
        <w:rPr>
          <w:b/>
        </w:rPr>
        <w:t xml:space="preserve">Des façades vivantes, qui créent un lien astucieux entre l’extérieur et l’intérieur, c’est pour cela que Hawa </w:t>
      </w:r>
      <w:proofErr w:type="spellStart"/>
      <w:r>
        <w:rPr>
          <w:b/>
        </w:rPr>
        <w:t>Sliding</w:t>
      </w:r>
      <w:proofErr w:type="spellEnd"/>
      <w:r>
        <w:rPr>
          <w:b/>
        </w:rPr>
        <w:t xml:space="preserve"> Solutions AG développe des systèmes de ferrures coulissantes dans le domaine « sur le bâtiment ». Avec « Hawa </w:t>
      </w:r>
      <w:proofErr w:type="spellStart"/>
      <w:r>
        <w:rPr>
          <w:b/>
        </w:rPr>
        <w:t>Frontslide</w:t>
      </w:r>
      <w:proofErr w:type="spellEnd"/>
      <w:r>
        <w:rPr>
          <w:b/>
        </w:rPr>
        <w:t xml:space="preserve"> Matic », l’entreprise suisse présente la première solution pour portes coulissantes au monde, équipée d’une interface SMI permettant d’intégrer des volets extérieurs dans l’automatisation du bâtiment. La commande intelligente offre non seulement des conditions confortables en intérieur, mais crée aussi un ensemble de façade harmonieux et contribue à l’efficacité énergétique du bâtiment.</w:t>
      </w:r>
    </w:p>
    <w:p w14:paraId="237D3509" w14:textId="77777777" w:rsidR="0099389F" w:rsidRDefault="0099389F" w:rsidP="00E117DB">
      <w:pPr>
        <w:spacing w:line="274" w:lineRule="auto"/>
      </w:pPr>
    </w:p>
    <w:p w14:paraId="606113A1" w14:textId="78C1781A" w:rsidR="005F3BE4" w:rsidRDefault="00883974" w:rsidP="00E117DB">
      <w:pPr>
        <w:spacing w:line="274" w:lineRule="auto"/>
      </w:pPr>
      <w:r>
        <w:t xml:space="preserve">Des volets coulissants robustes, résistants au vent et aux intempéries, pesant jusqu’à 140 kg, en bois, métal, verre, plastique ou textile. Des systèmes avec un à quatre vantaux qui se déplacent discrètement et individuellement, de façon symétrique ou télescopique, même devant de grandes façades de fenêtres – la ferrure « Hawa </w:t>
      </w:r>
      <w:proofErr w:type="spellStart"/>
      <w:r>
        <w:t>Frontslide</w:t>
      </w:r>
      <w:proofErr w:type="spellEnd"/>
      <w:r>
        <w:t xml:space="preserve"> » a différents visages. Et elle possède de nombreuses fonctions sans altérer l’enceinte du bâtiment : utilisation individuelle de la lumière du jour, ombrage économique qui s’oriente de manière flexible par rapport à la position du soleil, pare-vue qui ne fonctionne que dans une direction, réglage naturel de la température qui convient au standard de la maison passive, et une conception individuelle d'une façade. Tout cela augmente le bien-être dans l'espace privé. L’application sur les immeubles de bureaux a également un effet positif sur les performances au travail.</w:t>
      </w:r>
    </w:p>
    <w:p w14:paraId="25CA73B1" w14:textId="566FFFA9" w:rsidR="00E951C8" w:rsidRDefault="00E951C8" w:rsidP="00E117DB">
      <w:pPr>
        <w:spacing w:line="274" w:lineRule="auto"/>
      </w:pPr>
    </w:p>
    <w:p w14:paraId="44252C25" w14:textId="5E3BD695" w:rsidR="005A2E97" w:rsidRDefault="004F1C21" w:rsidP="00E117DB">
      <w:pPr>
        <w:spacing w:line="274" w:lineRule="auto"/>
      </w:pPr>
      <w:r>
        <w:t xml:space="preserve">Avec « Hawa </w:t>
      </w:r>
      <w:proofErr w:type="spellStart"/>
      <w:r>
        <w:t>Frontslide</w:t>
      </w:r>
      <w:proofErr w:type="spellEnd"/>
      <w:r>
        <w:t xml:space="preserve"> Matic », il est désormais possible d’automatiser entièrement ces fonctions. L’interface SMI (Standard </w:t>
      </w:r>
      <w:proofErr w:type="spellStart"/>
      <w:r>
        <w:t>Motor</w:t>
      </w:r>
      <w:proofErr w:type="spellEnd"/>
      <w:r>
        <w:t xml:space="preserve"> Interface) uniforme et bidirectionnelle relie l’entraînement électrique, silencieux et sans entretien à la commande. Des circuits parallèles, dont chacun </w:t>
      </w:r>
      <w:r>
        <w:lastRenderedPageBreak/>
        <w:t xml:space="preserve">possède jusqu’à 16 entraînements sur un actionneur, augmentent la rentabilité et réduisent la complexité, surtout lors de l’installation et de l’entretien. Commander plusieurs volets coulissants de façon précise et synchronisée harmonise et anime la façade. </w:t>
      </w:r>
    </w:p>
    <w:p w14:paraId="6FE07650" w14:textId="77777777" w:rsidR="005A2E97" w:rsidRDefault="005A2E97" w:rsidP="00E117DB">
      <w:pPr>
        <w:spacing w:line="274" w:lineRule="auto"/>
      </w:pPr>
    </w:p>
    <w:p w14:paraId="3A76079F" w14:textId="74550045" w:rsidR="003A34DF" w:rsidRDefault="009E1178" w:rsidP="00E117DB">
      <w:pPr>
        <w:spacing w:line="274" w:lineRule="auto"/>
      </w:pPr>
      <w:r>
        <w:t xml:space="preserve">Des instructions standard simples mais performantes améliorent le confort, par exemple pour démarrer ou freiner les volets avec un temps de retard ou pour les déplacer avec précision à des positions intermédiaires. Lorsqu’il est posé, l’entraînement peut être adapté de manière flexible et interrogé à tout moment via le diagnostic à distance. Hawa promet également une « intégration complète dans les systèmes de bus de terrain courants ». Ainsi, des capteurs peuvent être intégrés dans le système, par exemple pour la lumière et le vent, permettant au bâtiment de réagir de façon sensible et rapide aux conditions extérieures avec des mouvements de volets coulissants coordonnés. </w:t>
      </w:r>
    </w:p>
    <w:p w14:paraId="3F7C6A37" w14:textId="2303A6DC" w:rsidR="000811AA" w:rsidRDefault="000811AA" w:rsidP="00E117DB">
      <w:pPr>
        <w:spacing w:line="274" w:lineRule="auto"/>
      </w:pPr>
    </w:p>
    <w:p w14:paraId="5E250875" w14:textId="4DC255BB" w:rsidR="000811AA" w:rsidRDefault="000811AA" w:rsidP="00E117DB">
      <w:pPr>
        <w:spacing w:line="274" w:lineRule="auto"/>
      </w:pPr>
    </w:p>
    <w:p w14:paraId="335FCFFC" w14:textId="231D7FF0" w:rsidR="000811AA" w:rsidRPr="00425346" w:rsidRDefault="009579F5" w:rsidP="0044187B">
      <w:r>
        <w:t xml:space="preserve">Légende 1 : Des volets coulissants robustes, résistants au vent et aux intempéries, pesant jusqu’à 140 kg, en bois ou d’autres matériaux. Des systèmes avec un à quatre vantaux qui se déplacent discrètement et individuellement, de façon symétrique ou télescopique, même devant de grandes façades de fenêtres – la ferrure « Hawa </w:t>
      </w:r>
      <w:proofErr w:type="spellStart"/>
      <w:r>
        <w:t>Frontslide</w:t>
      </w:r>
      <w:proofErr w:type="spellEnd"/>
      <w:r>
        <w:t xml:space="preserve"> » a différents visages. Dans la version « Hawa </w:t>
      </w:r>
      <w:proofErr w:type="spellStart"/>
      <w:r>
        <w:t>Frontslide</w:t>
      </w:r>
      <w:proofErr w:type="spellEnd"/>
      <w:r>
        <w:t xml:space="preserve"> Matic » avec une interface SMI, les solutions pour portes et volets coulissants peuvent être automatisées. Commander les volets de façon précise et synchronisée harmonise et anime la façade et contribue à l’efficacité énergétique du bâtiment. Photo : Hawa </w:t>
      </w:r>
      <w:proofErr w:type="spellStart"/>
      <w:r>
        <w:t>Sliding</w:t>
      </w:r>
      <w:proofErr w:type="spellEnd"/>
      <w:r>
        <w:t xml:space="preserve"> Solutions AG</w:t>
      </w:r>
    </w:p>
    <w:p w14:paraId="4F659967" w14:textId="77777777" w:rsidR="009579F5" w:rsidRPr="00425346" w:rsidRDefault="009579F5" w:rsidP="0044187B"/>
    <w:p w14:paraId="2A1AD70D" w14:textId="76B90D50" w:rsidR="009579F5" w:rsidRPr="00425346" w:rsidRDefault="009579F5" w:rsidP="0044187B">
      <w:r>
        <w:t xml:space="preserve">Légende 2 : La commande intelligente de « Hawa </w:t>
      </w:r>
      <w:proofErr w:type="spellStart"/>
      <w:r>
        <w:t>Frontslide</w:t>
      </w:r>
      <w:proofErr w:type="spellEnd"/>
      <w:r>
        <w:t xml:space="preserve"> Matic » offre à tout moment des conditions confortables en intérieur. Grâce à l'interface SMI, la ferrure s’intègre dans l’automatisation du bâtiment et permet une utilisation individuelle de la lumière du jour, un ombrage économique, un pare-vue qui ne fonctionne que dans une direction ou un réglage naturel de la température qui convient au standard de la maison passive. Photo : Hawa </w:t>
      </w:r>
      <w:proofErr w:type="spellStart"/>
      <w:r>
        <w:t>Sliding</w:t>
      </w:r>
      <w:proofErr w:type="spellEnd"/>
      <w:r>
        <w:t xml:space="preserve"> Solutions AG</w:t>
      </w:r>
    </w:p>
    <w:p w14:paraId="4ADF57FE" w14:textId="77777777" w:rsidR="003A34DF" w:rsidRPr="00425346" w:rsidRDefault="003A34DF" w:rsidP="0044187B"/>
    <w:p w14:paraId="3F367C11" w14:textId="7F99B7E7" w:rsidR="004F1C21" w:rsidRPr="00425346" w:rsidRDefault="004F1C21" w:rsidP="0044187B"/>
    <w:sectPr w:rsidR="004F1C21" w:rsidRPr="00425346" w:rsidSect="00DD0F27">
      <w:headerReference w:type="default" r:id="rId8"/>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BFD90" w14:textId="77777777" w:rsidR="0068418B" w:rsidRDefault="0068418B" w:rsidP="00E117DB">
      <w:r>
        <w:separator/>
      </w:r>
    </w:p>
  </w:endnote>
  <w:endnote w:type="continuationSeparator" w:id="0">
    <w:p w14:paraId="04921CB3" w14:textId="77777777" w:rsidR="0068418B" w:rsidRDefault="0068418B" w:rsidP="00E1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A8FF9" w14:textId="77777777" w:rsidR="0068418B" w:rsidRDefault="0068418B" w:rsidP="00E117DB">
      <w:r>
        <w:separator/>
      </w:r>
    </w:p>
  </w:footnote>
  <w:footnote w:type="continuationSeparator" w:id="0">
    <w:p w14:paraId="41BE1021" w14:textId="77777777" w:rsidR="0068418B" w:rsidRDefault="0068418B" w:rsidP="00E11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C540" w14:textId="0EC2592B" w:rsidR="00E117DB" w:rsidRPr="00E117DB" w:rsidRDefault="00E117DB" w:rsidP="00E117DB">
    <w:pPr>
      <w:jc w:val="right"/>
      <w:rPr>
        <w:bCs/>
        <w:sz w:val="20"/>
        <w:szCs w:val="20"/>
      </w:rPr>
    </w:pPr>
    <w:r w:rsidRPr="00E117DB">
      <w:rPr>
        <w:bCs/>
        <w:sz w:val="20"/>
        <w:szCs w:val="20"/>
      </w:rPr>
      <w:t>PR no. 10028-0011-06/2023</w:t>
    </w:r>
  </w:p>
  <w:p w14:paraId="32041C2A" w14:textId="77777777" w:rsidR="00E117DB" w:rsidRPr="00E117DB" w:rsidRDefault="00E117DB" w:rsidP="00E117DB">
    <w:pPr>
      <w:jc w:val="right"/>
      <w:rPr>
        <w:bCs/>
        <w:sz w:val="20"/>
        <w:szCs w:val="20"/>
      </w:rPr>
    </w:pPr>
    <w:r w:rsidRPr="00E117DB">
      <w:rPr>
        <w:bCs/>
        <w:sz w:val="20"/>
        <w:szCs w:val="20"/>
      </w:rPr>
      <w:t>Lorsque la façade anticipe</w:t>
    </w:r>
  </w:p>
  <w:p w14:paraId="62B95118" w14:textId="55EE108A" w:rsidR="00E117DB" w:rsidRPr="00E117DB" w:rsidRDefault="00E117DB" w:rsidP="00E117DB">
    <w:pPr>
      <w:jc w:val="right"/>
      <w:rPr>
        <w:bCs/>
        <w:sz w:val="20"/>
        <w:szCs w:val="20"/>
      </w:rPr>
    </w:pPr>
    <w:r w:rsidRPr="00E117DB">
      <w:rPr>
        <w:bCs/>
        <w:sz w:val="20"/>
        <w:szCs w:val="20"/>
      </w:rPr>
      <w:t xml:space="preserve">« Hawa </w:t>
    </w:r>
    <w:proofErr w:type="spellStart"/>
    <w:r w:rsidRPr="00E117DB">
      <w:rPr>
        <w:bCs/>
        <w:sz w:val="20"/>
        <w:szCs w:val="20"/>
      </w:rPr>
      <w:t>Frontslide</w:t>
    </w:r>
    <w:proofErr w:type="spellEnd"/>
    <w:r w:rsidRPr="00E117DB">
      <w:rPr>
        <w:bCs/>
        <w:sz w:val="20"/>
        <w:szCs w:val="20"/>
      </w:rPr>
      <w:t xml:space="preserve"> Matic » désormais avec une interface SMI</w:t>
    </w:r>
    <w:r>
      <w:rPr>
        <w:bCs/>
        <w:sz w:val="20"/>
        <w:szCs w:val="20"/>
      </w:rPr>
      <w:t xml:space="preserve"> – page </w:t>
    </w:r>
    <w:r w:rsidRPr="00E117DB">
      <w:rPr>
        <w:bCs/>
        <w:sz w:val="20"/>
        <w:szCs w:val="20"/>
      </w:rPr>
      <w:fldChar w:fldCharType="begin"/>
    </w:r>
    <w:r w:rsidRPr="00E117DB">
      <w:rPr>
        <w:bCs/>
        <w:sz w:val="20"/>
        <w:szCs w:val="20"/>
      </w:rPr>
      <w:instrText>PAGE   \* MERGEFORMAT</w:instrText>
    </w:r>
    <w:r w:rsidRPr="00E117DB">
      <w:rPr>
        <w:bCs/>
        <w:sz w:val="20"/>
        <w:szCs w:val="20"/>
      </w:rPr>
      <w:fldChar w:fldCharType="separate"/>
    </w:r>
    <w:r w:rsidRPr="00E117DB">
      <w:rPr>
        <w:bCs/>
        <w:sz w:val="20"/>
        <w:szCs w:val="20"/>
        <w:lang w:val="en-GB"/>
      </w:rPr>
      <w:t>1</w:t>
    </w:r>
    <w:r w:rsidRPr="00E117DB">
      <w:rPr>
        <w:bCs/>
        <w:sz w:val="20"/>
        <w:szCs w:val="20"/>
      </w:rPr>
      <w:fldChar w:fldCharType="end"/>
    </w:r>
  </w:p>
  <w:p w14:paraId="562138AF" w14:textId="77777777" w:rsidR="00E117DB" w:rsidRDefault="00E117D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85"/>
    <w:rsid w:val="00037369"/>
    <w:rsid w:val="000811AA"/>
    <w:rsid w:val="000A169D"/>
    <w:rsid w:val="000A24CC"/>
    <w:rsid w:val="000B3F3F"/>
    <w:rsid w:val="000D0E23"/>
    <w:rsid w:val="000D67F1"/>
    <w:rsid w:val="001113F3"/>
    <w:rsid w:val="0011677E"/>
    <w:rsid w:val="001E14BD"/>
    <w:rsid w:val="00230D10"/>
    <w:rsid w:val="003243D4"/>
    <w:rsid w:val="00390578"/>
    <w:rsid w:val="003A34DF"/>
    <w:rsid w:val="003E56BA"/>
    <w:rsid w:val="00425346"/>
    <w:rsid w:val="0044187B"/>
    <w:rsid w:val="00495DB8"/>
    <w:rsid w:val="004A7CE0"/>
    <w:rsid w:val="004B0A7F"/>
    <w:rsid w:val="004F087D"/>
    <w:rsid w:val="004F1C21"/>
    <w:rsid w:val="00505830"/>
    <w:rsid w:val="005244D8"/>
    <w:rsid w:val="005A2E97"/>
    <w:rsid w:val="005B21F6"/>
    <w:rsid w:val="005D0A1E"/>
    <w:rsid w:val="005D6E41"/>
    <w:rsid w:val="005F3BE4"/>
    <w:rsid w:val="00632ECE"/>
    <w:rsid w:val="00651C3F"/>
    <w:rsid w:val="00652B7D"/>
    <w:rsid w:val="0068418B"/>
    <w:rsid w:val="006B1CCC"/>
    <w:rsid w:val="006D1752"/>
    <w:rsid w:val="00737B85"/>
    <w:rsid w:val="00747151"/>
    <w:rsid w:val="007B2628"/>
    <w:rsid w:val="00874A70"/>
    <w:rsid w:val="00883974"/>
    <w:rsid w:val="00902DA9"/>
    <w:rsid w:val="00934B5B"/>
    <w:rsid w:val="009579F5"/>
    <w:rsid w:val="00980AFE"/>
    <w:rsid w:val="0099389F"/>
    <w:rsid w:val="009D3955"/>
    <w:rsid w:val="009E1178"/>
    <w:rsid w:val="00A2111B"/>
    <w:rsid w:val="00A31A58"/>
    <w:rsid w:val="00A33134"/>
    <w:rsid w:val="00A92948"/>
    <w:rsid w:val="00A93062"/>
    <w:rsid w:val="00B61E48"/>
    <w:rsid w:val="00B71EB0"/>
    <w:rsid w:val="00BA52D1"/>
    <w:rsid w:val="00C742EC"/>
    <w:rsid w:val="00C919E6"/>
    <w:rsid w:val="00C93E5B"/>
    <w:rsid w:val="00C946F2"/>
    <w:rsid w:val="00CE79F1"/>
    <w:rsid w:val="00CF35C2"/>
    <w:rsid w:val="00CF448E"/>
    <w:rsid w:val="00D32F13"/>
    <w:rsid w:val="00D36E4E"/>
    <w:rsid w:val="00D85516"/>
    <w:rsid w:val="00DC501E"/>
    <w:rsid w:val="00DD0F27"/>
    <w:rsid w:val="00DD6C24"/>
    <w:rsid w:val="00DE5ABC"/>
    <w:rsid w:val="00DF6821"/>
    <w:rsid w:val="00E0043D"/>
    <w:rsid w:val="00E04F4B"/>
    <w:rsid w:val="00E0688F"/>
    <w:rsid w:val="00E117DB"/>
    <w:rsid w:val="00E1265F"/>
    <w:rsid w:val="00E1558A"/>
    <w:rsid w:val="00E43A2D"/>
    <w:rsid w:val="00E51A90"/>
    <w:rsid w:val="00E678D2"/>
    <w:rsid w:val="00E951C8"/>
    <w:rsid w:val="00EA7071"/>
    <w:rsid w:val="00F2253A"/>
    <w:rsid w:val="00F5498A"/>
    <w:rsid w:val="00F601F8"/>
    <w:rsid w:val="00F87F7A"/>
    <w:rsid w:val="00FC5549"/>
    <w:rsid w:val="00FF25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4940"/>
  <w15:chartTrackingRefBased/>
  <w15:docId w15:val="{A5352AE7-8F6B-4E3C-8DA5-0360BB02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117DB"/>
    <w:pPr>
      <w:tabs>
        <w:tab w:val="center" w:pos="4536"/>
        <w:tab w:val="right" w:pos="9072"/>
      </w:tabs>
    </w:pPr>
  </w:style>
  <w:style w:type="character" w:customStyle="1" w:styleId="KopfzeileZchn">
    <w:name w:val="Kopfzeile Zchn"/>
    <w:basedOn w:val="Absatz-Standardschriftart"/>
    <w:link w:val="Kopfzeile"/>
    <w:uiPriority w:val="99"/>
    <w:rsid w:val="00E117DB"/>
  </w:style>
  <w:style w:type="paragraph" w:styleId="Fuzeile">
    <w:name w:val="footer"/>
    <w:basedOn w:val="Standard"/>
    <w:link w:val="FuzeileZchn"/>
    <w:uiPriority w:val="99"/>
    <w:unhideWhenUsed/>
    <w:rsid w:val="00E117DB"/>
    <w:pPr>
      <w:tabs>
        <w:tab w:val="center" w:pos="4536"/>
        <w:tab w:val="right" w:pos="9072"/>
      </w:tabs>
    </w:pPr>
  </w:style>
  <w:style w:type="character" w:customStyle="1" w:styleId="FuzeileZchn">
    <w:name w:val="Fußzeile Zchn"/>
    <w:basedOn w:val="Absatz-Standardschriftart"/>
    <w:link w:val="Fuzeile"/>
    <w:uiPriority w:val="99"/>
    <w:rsid w:val="00E11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18670F868EAF349811733E1331B69A8" ma:contentTypeVersion="16" ma:contentTypeDescription="Ein neues Dokument erstellen." ma:contentTypeScope="" ma:versionID="b99020ff600c3e0e195aa03e5a48891a">
  <xsd:schema xmlns:xsd="http://www.w3.org/2001/XMLSchema" xmlns:xs="http://www.w3.org/2001/XMLSchema" xmlns:p="http://schemas.microsoft.com/office/2006/metadata/properties" xmlns:ns2="ad3a06ce-21c8-4cc3-96f3-027432243146" xmlns:ns3="eedad064-3359-4b5f-b6f6-93f995e6ce3b" targetNamespace="http://schemas.microsoft.com/office/2006/metadata/properties" ma:root="true" ma:fieldsID="405ca64ee05848bbe2ec514a4c6f0678" ns2:_="" ns3:_="">
    <xsd:import namespace="ad3a06ce-21c8-4cc3-96f3-027432243146"/>
    <xsd:import namespace="eedad064-3359-4b5f-b6f6-93f995e6ce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a06ce-21c8-4cc3-96f3-027432243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f30ad21e-1975-4a78-aaec-8250a90752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dad064-3359-4b5f-b6f6-93f995e6ce3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bb756b7-2f60-4c20-a11a-14be471ab771}" ma:internalName="TaxCatchAll" ma:showField="CatchAllData" ma:web="eedad064-3359-4b5f-b6f6-93f995e6ce3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42ACD-E2B6-40EE-BA11-731B0C41A358}">
  <ds:schemaRefs>
    <ds:schemaRef ds:uri="http://schemas.microsoft.com/sharepoint/v3/contenttype/forms"/>
  </ds:schemaRefs>
</ds:datastoreItem>
</file>

<file path=customXml/itemProps2.xml><?xml version="1.0" encoding="utf-8"?>
<ds:datastoreItem xmlns:ds="http://schemas.openxmlformats.org/officeDocument/2006/customXml" ds:itemID="{22CDAAAF-5D54-41E0-8B9F-DBA431710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a06ce-21c8-4cc3-96f3-027432243146"/>
    <ds:schemaRef ds:uri="eedad064-3359-4b5f-b6f6-93f995e6c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cp:lastPrinted>2023-04-07T20:19:00Z</cp:lastPrinted>
  <dcterms:created xsi:type="dcterms:W3CDTF">2023-06-19T09:47:00Z</dcterms:created>
  <dcterms:modified xsi:type="dcterms:W3CDTF">2023-06-19T09:47:00Z</dcterms:modified>
</cp:coreProperties>
</file>