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D8A9" w14:textId="21EE8654" w:rsidR="001D7D19" w:rsidRPr="007C6C6C" w:rsidRDefault="007C6C6C">
      <w:pPr>
        <w:rPr>
          <w:sz w:val="20"/>
          <w:szCs w:val="20"/>
        </w:rPr>
      </w:pPr>
      <w:bookmarkStart w:id="0" w:name="_Hlk154231620"/>
      <w:r w:rsidRPr="007C6C6C">
        <w:rPr>
          <w:sz w:val="20"/>
          <w:szCs w:val="20"/>
        </w:rPr>
        <w:t>PR no.</w:t>
      </w:r>
      <w:r w:rsidRPr="007C6C6C">
        <w:rPr>
          <w:sz w:val="20"/>
          <w:szCs w:val="20"/>
        </w:rPr>
        <w:t xml:space="preserve"> </w:t>
      </w:r>
      <w:r w:rsidRPr="007C6C6C">
        <w:rPr>
          <w:sz w:val="20"/>
          <w:szCs w:val="20"/>
        </w:rPr>
        <w:t>10028-0008-05/2023</w:t>
      </w:r>
    </w:p>
    <w:p w14:paraId="69259698" w14:textId="77777777" w:rsidR="007C6C6C" w:rsidRDefault="007C6C6C">
      <w:pPr>
        <w:rPr>
          <w:b/>
          <w:bCs/>
          <w:sz w:val="28"/>
          <w:szCs w:val="28"/>
        </w:rPr>
      </w:pPr>
    </w:p>
    <w:p w14:paraId="67B26A25" w14:textId="538E58E4" w:rsidR="001D7D19" w:rsidRPr="00A746F4" w:rsidRDefault="00A746F4">
      <w:pPr>
        <w:rPr>
          <w:b/>
          <w:bCs/>
          <w:sz w:val="28"/>
          <w:szCs w:val="28"/>
        </w:rPr>
      </w:pPr>
      <w:r>
        <w:rPr>
          <w:b/>
          <w:sz w:val="28"/>
        </w:rPr>
        <w:t>Scorrimento flessibile e isolamento efficace</w:t>
      </w:r>
    </w:p>
    <w:p w14:paraId="6A0C4DEC" w14:textId="16F50EA7" w:rsidR="001D7D19" w:rsidRPr="00A746F4" w:rsidRDefault="008B7EC7" w:rsidP="00A746F4">
      <w:pPr>
        <w:rPr>
          <w:b/>
          <w:bCs/>
        </w:rPr>
      </w:pPr>
      <w:r>
        <w:rPr>
          <w:b/>
        </w:rPr>
        <w:t xml:space="preserve">“Hawa </w:t>
      </w:r>
      <w:proofErr w:type="spellStart"/>
      <w:r>
        <w:rPr>
          <w:b/>
        </w:rPr>
        <w:t>Acoustics</w:t>
      </w:r>
      <w:proofErr w:type="spellEnd"/>
      <w:r>
        <w:rPr>
          <w:b/>
        </w:rPr>
        <w:t xml:space="preserve">”: le guarniture scorrevoli con guarnizione perimetrale </w:t>
      </w:r>
    </w:p>
    <w:bookmarkEnd w:id="0"/>
    <w:p w14:paraId="2D36E78E" w14:textId="77777777" w:rsidR="0011677E" w:rsidRPr="00A746F4" w:rsidRDefault="0011677E"/>
    <w:p w14:paraId="56687639" w14:textId="3498A24F" w:rsidR="000A24CC" w:rsidRDefault="00737B85" w:rsidP="001D7D19">
      <w:pPr>
        <w:spacing w:line="274" w:lineRule="auto"/>
        <w:rPr>
          <w:b/>
          <w:bCs/>
        </w:rPr>
      </w:pPr>
      <w:r>
        <w:rPr>
          <w:b/>
        </w:rPr>
        <w:t xml:space="preserve">A volte la comodità di una guarnitura per porte non dipende solo dal suo azionamento. Può anche definirsi in un’esperienza spaziale che fa appello a tutti i sensi. Questa è la finalità delle attuali soluzioni di ferramenta che Hawa Sliding Solutions AG riunisce sotto la voce “Hawa </w:t>
      </w:r>
      <w:proofErr w:type="spellStart"/>
      <w:r>
        <w:rPr>
          <w:b/>
        </w:rPr>
        <w:t>Acoustics</w:t>
      </w:r>
      <w:proofErr w:type="spellEnd"/>
      <w:r>
        <w:rPr>
          <w:b/>
        </w:rPr>
        <w:t>”. Il movimento fluido delle porte scorrevoli è solo il preludio di un’intensa esperienza di flessibilità strutturale e spaziale, di silenzio e di benessere.</w:t>
      </w:r>
    </w:p>
    <w:p w14:paraId="240F166D" w14:textId="77777777" w:rsidR="000A24CC" w:rsidRDefault="000A24CC" w:rsidP="001D7D19">
      <w:pPr>
        <w:spacing w:line="274" w:lineRule="auto"/>
        <w:rPr>
          <w:b/>
          <w:bCs/>
        </w:rPr>
      </w:pPr>
    </w:p>
    <w:p w14:paraId="1ED42B12" w14:textId="792C5C7F" w:rsidR="00D82003" w:rsidRDefault="00EA7071" w:rsidP="001D7D19">
      <w:pPr>
        <w:spacing w:line="274" w:lineRule="auto"/>
      </w:pPr>
      <w:r>
        <w:t xml:space="preserve">Con “Hawa Junior </w:t>
      </w:r>
      <w:proofErr w:type="spellStart"/>
      <w:r>
        <w:t>Acoustics</w:t>
      </w:r>
      <w:proofErr w:type="spellEnd"/>
      <w:r>
        <w:t xml:space="preserve">” e “Hawa Porta </w:t>
      </w:r>
      <w:proofErr w:type="spellStart"/>
      <w:r>
        <w:t>Acoustics</w:t>
      </w:r>
      <w:proofErr w:type="spellEnd"/>
      <w:r>
        <w:t xml:space="preserve">” l’azienda svizzera presenta due sistemi di ferramenta scorrevoli con guarnizione perimetrale ottimizzata. Se la porta chiusa divide due locali, il rumore di fondo viene sensibilmente ridotto, fino a 39 decibel nel caso di “Hawa Porta </w:t>
      </w:r>
      <w:proofErr w:type="spellStart"/>
      <w:r>
        <w:t>Acoustics</w:t>
      </w:r>
      <w:proofErr w:type="spellEnd"/>
      <w:r>
        <w:t xml:space="preserve">” e fino a 41 decibel nel caso di “Hawa Junior </w:t>
      </w:r>
      <w:proofErr w:type="spellStart"/>
      <w:r>
        <w:t>Acoustics</w:t>
      </w:r>
      <w:proofErr w:type="spellEnd"/>
      <w:r>
        <w:t>”. La chiusura ermetica con elevati valori di isolamento acustico non protegge solo dal rumore. Arresta anche gli odori indesiderati, la penetrazione della luce e le correnti d’aria.</w:t>
      </w:r>
    </w:p>
    <w:p w14:paraId="4DA97B8C" w14:textId="79F57C94" w:rsidR="00067DC0" w:rsidRDefault="00067DC0" w:rsidP="001D7D19">
      <w:pPr>
        <w:spacing w:line="274" w:lineRule="auto"/>
      </w:pPr>
    </w:p>
    <w:p w14:paraId="09F8B450" w14:textId="01011429" w:rsidR="00400852" w:rsidRDefault="00067DC0" w:rsidP="001D7D19">
      <w:pPr>
        <w:spacing w:line="274" w:lineRule="auto"/>
      </w:pPr>
      <w:r>
        <w:t xml:space="preserve">Tale effetto, che si riteneva finora possibile solo con le porte girevoli, rende idonei questi sistemi per una molteplicità di applicazioni, anche legate al risparmio di spazio. </w:t>
      </w:r>
      <w:proofErr w:type="gramStart"/>
      <w:r>
        <w:t>Per esempio</w:t>
      </w:r>
      <w:proofErr w:type="gramEnd"/>
      <w:r>
        <w:t xml:space="preserve"> con </w:t>
      </w:r>
      <w:bookmarkStart w:id="1" w:name="_Hlk131623723"/>
      <w:r>
        <w:t xml:space="preserve">“Hawa </w:t>
      </w:r>
      <w:proofErr w:type="spellStart"/>
      <w:r>
        <w:t>Acoustics</w:t>
      </w:r>
      <w:proofErr w:type="spellEnd"/>
      <w:r>
        <w:t xml:space="preserve">” </w:t>
      </w:r>
      <w:bookmarkEnd w:id="1"/>
      <w:r>
        <w:t xml:space="preserve">le porte scorrevoli creano in un batter d’occhio un home office, dove potersi concentrare sul proprio lavoro. Nelle cucine con destinazione abitativa impediscono la diffusione di odori di cibo indesiderati. Grazie a “Hawa </w:t>
      </w:r>
      <w:proofErr w:type="spellStart"/>
      <w:r>
        <w:t>Acoustics</w:t>
      </w:r>
      <w:proofErr w:type="spellEnd"/>
      <w:r>
        <w:t>” il vapore acqueo non fuoriesce dai bagni. Negli appartamenti le porte scorrevoli a chiusura ermetica attutiscono il rumore di asciugatrici, lavatrici o lavastoviglie in funzione. Riducendo il ricambio d’aria, favoriscono inoltre l’efficienza energetica.</w:t>
      </w:r>
    </w:p>
    <w:p w14:paraId="45C6972C" w14:textId="77777777" w:rsidR="00FA1CBF" w:rsidRDefault="00FA1CBF" w:rsidP="001D7D19">
      <w:pPr>
        <w:spacing w:line="274" w:lineRule="auto"/>
        <w:rPr>
          <w:b/>
          <w:bCs/>
        </w:rPr>
      </w:pPr>
    </w:p>
    <w:p w14:paraId="775173E4" w14:textId="77777777" w:rsidR="007C6C6C" w:rsidRDefault="007C6C6C" w:rsidP="001D7D19">
      <w:pPr>
        <w:spacing w:line="274" w:lineRule="auto"/>
        <w:rPr>
          <w:b/>
          <w:bCs/>
        </w:rPr>
      </w:pPr>
    </w:p>
    <w:p w14:paraId="19A94BDD" w14:textId="77777777" w:rsidR="007C6C6C" w:rsidRDefault="007C6C6C" w:rsidP="001D7D19">
      <w:pPr>
        <w:spacing w:line="274" w:lineRule="auto"/>
        <w:rPr>
          <w:b/>
          <w:bCs/>
        </w:rPr>
      </w:pPr>
    </w:p>
    <w:p w14:paraId="5A9C15B8" w14:textId="6EA24E2B" w:rsidR="00B8276B" w:rsidRPr="00B8276B" w:rsidRDefault="001448CD" w:rsidP="001D7D19">
      <w:pPr>
        <w:spacing w:line="274" w:lineRule="auto"/>
        <w:rPr>
          <w:b/>
          <w:bCs/>
        </w:rPr>
      </w:pPr>
      <w:r>
        <w:rPr>
          <w:b/>
        </w:rPr>
        <w:lastRenderedPageBreak/>
        <w:t>Combinazione di design e comfort</w:t>
      </w:r>
    </w:p>
    <w:p w14:paraId="5AE13E1D" w14:textId="77777777" w:rsidR="00400852" w:rsidRDefault="00400852" w:rsidP="001D7D19">
      <w:pPr>
        <w:spacing w:line="274" w:lineRule="auto"/>
      </w:pPr>
    </w:p>
    <w:p w14:paraId="3DEB412D" w14:textId="15A812C2" w:rsidR="001448CD" w:rsidRDefault="00A41EDA" w:rsidP="001D7D19">
      <w:pPr>
        <w:spacing w:line="274" w:lineRule="auto"/>
      </w:pPr>
      <w:r>
        <w:t xml:space="preserve">“Hawa Junior </w:t>
      </w:r>
      <w:proofErr w:type="spellStart"/>
      <w:r>
        <w:t>Acoustics</w:t>
      </w:r>
      <w:proofErr w:type="spellEnd"/>
      <w:r>
        <w:t xml:space="preserve">” e “Hawa Porta </w:t>
      </w:r>
      <w:proofErr w:type="spellStart"/>
      <w:r>
        <w:t>Acoustics</w:t>
      </w:r>
      <w:proofErr w:type="spellEnd"/>
      <w:r>
        <w:t xml:space="preserve">” hanno applicazioni tanto diverse quanto le situazioni di vita e di lavoro degli esseri umani. Specialmente nei progetti architettonici aperti con elevate esigenze di design, le soluzioni di ferramenta scorrevoli creano in qualsiasi momento scenari spaziali personalizzati e luoghi di tranquillità individuale, aumentando sensibilmente la qualità della vita. </w:t>
      </w:r>
    </w:p>
    <w:p w14:paraId="257823FB" w14:textId="77777777" w:rsidR="001448CD" w:rsidRDefault="001448CD" w:rsidP="001D7D19">
      <w:pPr>
        <w:spacing w:line="274" w:lineRule="auto"/>
      </w:pPr>
    </w:p>
    <w:p w14:paraId="4778EBEA" w14:textId="408FF494" w:rsidR="006A682E" w:rsidRDefault="00B8276B" w:rsidP="001D7D19">
      <w:pPr>
        <w:spacing w:line="274" w:lineRule="auto"/>
      </w:pPr>
      <w:r>
        <w:t xml:space="preserve">Grazie alle loro caratteristiche di scorrimento e alla deviazione della forza della guarnizione orizzontale, i sistemi “Hawa </w:t>
      </w:r>
      <w:proofErr w:type="spellStart"/>
      <w:r>
        <w:t>Acoustics</w:t>
      </w:r>
      <w:proofErr w:type="spellEnd"/>
      <w:r>
        <w:t xml:space="preserve">” movimentano in modo semplice e silenzioso porte fino a 100 chilogrammi di peso. “Hawa </w:t>
      </w:r>
      <w:proofErr w:type="spellStart"/>
      <w:r>
        <w:t>SoftStop</w:t>
      </w:r>
      <w:proofErr w:type="spellEnd"/>
      <w:r>
        <w:t xml:space="preserve">” assicura un movimento di chiusura frenato e ammortizzato. “Hawa Porta HMT Pocket </w:t>
      </w:r>
      <w:proofErr w:type="spellStart"/>
      <w:r>
        <w:t>Acoustics</w:t>
      </w:r>
      <w:proofErr w:type="spellEnd"/>
      <w:r>
        <w:t>” presenta un ulteriore vantaggio per quanto concerne la comodità di azionamento: grazie al Push-to-open con ammortizzatore, fa fuoriuscire le porte dalla cavità nella parete con un leggero tocco. Tutto ciò fornisce un efficiente supporto al movimento durante l’intero scorrimento.</w:t>
      </w:r>
    </w:p>
    <w:p w14:paraId="71DE24D1" w14:textId="72AB9841" w:rsidR="00C9255C" w:rsidRDefault="00C9255C" w:rsidP="001D7D19">
      <w:pPr>
        <w:spacing w:line="274" w:lineRule="auto"/>
      </w:pPr>
    </w:p>
    <w:p w14:paraId="3BFCEB07" w14:textId="15B9FE40" w:rsidR="00B8276B" w:rsidRPr="00B8276B" w:rsidRDefault="001448CD" w:rsidP="001D7D19">
      <w:pPr>
        <w:spacing w:line="274" w:lineRule="auto"/>
        <w:rPr>
          <w:b/>
          <w:bCs/>
        </w:rPr>
      </w:pPr>
      <w:r>
        <w:rPr>
          <w:b/>
        </w:rPr>
        <w:t>Efficienza e molte opzioni di montaggio</w:t>
      </w:r>
    </w:p>
    <w:p w14:paraId="25432A97" w14:textId="77777777" w:rsidR="00B8276B" w:rsidRDefault="00B8276B" w:rsidP="001D7D19">
      <w:pPr>
        <w:spacing w:line="274" w:lineRule="auto"/>
      </w:pPr>
    </w:p>
    <w:p w14:paraId="3C92FD42" w14:textId="1BCDD9D9" w:rsidR="005D2068" w:rsidRDefault="002E7E86" w:rsidP="001D7D19">
      <w:pPr>
        <w:spacing w:line="274" w:lineRule="auto"/>
      </w:pPr>
      <w:r>
        <w:t xml:space="preserve">“Hawa Junior </w:t>
      </w:r>
      <w:proofErr w:type="spellStart"/>
      <w:r>
        <w:t>Acoustics</w:t>
      </w:r>
      <w:proofErr w:type="spellEnd"/>
      <w:r>
        <w:t xml:space="preserve">” e “Hawa Porta </w:t>
      </w:r>
      <w:proofErr w:type="spellStart"/>
      <w:r>
        <w:t>Acoustics</w:t>
      </w:r>
      <w:proofErr w:type="spellEnd"/>
      <w:r>
        <w:t>” possono essere realizzate, con guarniture identiche, sia come soluzioni a parete che in cavità e anche come porte scorrevoli alte fino al soffitto. Il design purista si sposa con una tecnologia nascosta. L’utilizzatore può impiegare pannelli porta standard, installare le porte anche a costruzione ultimata e regolarle in qualsiasi momento successivo.</w:t>
      </w:r>
    </w:p>
    <w:p w14:paraId="258A0C1F" w14:textId="77777777" w:rsidR="00557BE1" w:rsidRDefault="00557BE1" w:rsidP="001D7D19">
      <w:pPr>
        <w:spacing w:line="274" w:lineRule="auto"/>
      </w:pPr>
    </w:p>
    <w:p w14:paraId="5DCDD0EC" w14:textId="394E53C1" w:rsidR="00557BE1" w:rsidRDefault="00557BE1" w:rsidP="001D7D19">
      <w:pPr>
        <w:spacing w:line="274" w:lineRule="auto"/>
      </w:pPr>
      <w:r>
        <w:t>Le porte scorrevoli con efficace isolamento acustico si basano su sistemi collaudati, come “Hawa Junior 100” per porte in legno fino a 100 chilogrammi di peso, e presentano caratteristiche di scorrimento altrettanto confortevoli. Per gli utilizzatori si aprono nuove prospettive nell’arredamento flessibile degli interni, combinato con un sensibile aumento della qualità della vita e del lavoro.</w:t>
      </w:r>
    </w:p>
    <w:p w14:paraId="276BAD20" w14:textId="77777777" w:rsidR="00D82003" w:rsidRDefault="00D82003" w:rsidP="001D7D19">
      <w:pPr>
        <w:spacing w:line="274" w:lineRule="auto"/>
      </w:pPr>
    </w:p>
    <w:p w14:paraId="6B8A1ECA" w14:textId="241C5A6A" w:rsidR="00F834C8" w:rsidRPr="0098391B" w:rsidRDefault="0098391B" w:rsidP="00737B85">
      <w:r>
        <w:lastRenderedPageBreak/>
        <w:t xml:space="preserve">Didascalia 1: La guarnizione perimetrale di “Hawa Junior 100 </w:t>
      </w:r>
      <w:proofErr w:type="spellStart"/>
      <w:r>
        <w:t>Acoustics</w:t>
      </w:r>
      <w:proofErr w:type="spellEnd"/>
      <w:r>
        <w:t>” garantisce, quando la porta è chiusa, la riduzione del rumore di fondo tra un ambiente e un altro fino a 41 decibel. La chiusura ermetica protegge inoltre dagli odori indesiderati della cucina e dalle correnti d’aria. Il design accogliente si sposa con una tecnologia nascosta. Foto: Hawa Sliding Solutions AG</w:t>
      </w:r>
    </w:p>
    <w:p w14:paraId="21EF4203" w14:textId="77777777" w:rsidR="0098391B" w:rsidRPr="0098391B" w:rsidRDefault="0098391B" w:rsidP="00737B85"/>
    <w:p w14:paraId="6986C7D2" w14:textId="259D4FB9" w:rsidR="0098391B" w:rsidRDefault="0098391B" w:rsidP="00737B85">
      <w:r>
        <w:t xml:space="preserve">Didascalia 2: “Hawa Junior 100 </w:t>
      </w:r>
      <w:proofErr w:type="spellStart"/>
      <w:r>
        <w:t>Acoustics</w:t>
      </w:r>
      <w:proofErr w:type="spellEnd"/>
      <w:r>
        <w:t>” assicura sonni tranquilli: movimenta in modo semplice e silenzioso porte scorrevoli fino a 100 chilogrammi di peso, riduce sensibilmente il rumore proveniente dalla stanza adiacente, scherma la luce e impedisce al vapore acqueo di fuoriuscire dai bagni. Foto: Hawa Sliding Solutions AG</w:t>
      </w:r>
    </w:p>
    <w:p w14:paraId="1BA3DC03" w14:textId="77777777" w:rsidR="0098391B" w:rsidRDefault="0098391B" w:rsidP="00737B85"/>
    <w:p w14:paraId="337E97E7" w14:textId="19C4DF6F" w:rsidR="0098391B" w:rsidRDefault="0098391B" w:rsidP="003A70A4">
      <w:r>
        <w:t>Didascalia 3: Con “Hawa Porta Acoustic” si realizzano porte scorrevoli con elevati valori di isolamento acustico, che consentono di creare in poco tempo un home office ergonomico in cui lavorare concentrati. Foto: Hawa Sliding Solutions AG</w:t>
      </w:r>
    </w:p>
    <w:p w14:paraId="60D69486" w14:textId="77777777" w:rsidR="0098391B" w:rsidRDefault="0098391B" w:rsidP="00737B85"/>
    <w:p w14:paraId="370C5959" w14:textId="6BF31F96" w:rsidR="004B7ACD" w:rsidRPr="007C6C6C" w:rsidRDefault="0098391B" w:rsidP="007C6C6C">
      <w:r>
        <w:t xml:space="preserve">Didascalia 4: “Hawa Porta HMT Pocket </w:t>
      </w:r>
      <w:proofErr w:type="spellStart"/>
      <w:r>
        <w:t>Acoustics</w:t>
      </w:r>
      <w:proofErr w:type="spellEnd"/>
      <w:r>
        <w:t>” presenta un vantaggio per quanto concerne la comodità di azionamento: grazie al Push-to-open con ammortizzatore, fa fuoriuscire le porte dalla cavità nella parete con un leggero tocco. Quando la porta è chiusa, la guarnizione perimetrale riduce il rumore di fondo tra un ambiente e l’altro fino a 39 decibel. Foto: Hawa Sliding Solutions AG</w:t>
      </w:r>
    </w:p>
    <w:sectPr w:rsidR="004B7ACD" w:rsidRPr="007C6C6C" w:rsidSect="007C6C6C">
      <w:headerReference w:type="default" r:id="rId9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328D" w14:textId="77777777" w:rsidR="006438B3" w:rsidRDefault="006438B3" w:rsidP="001D7D19">
      <w:r>
        <w:separator/>
      </w:r>
    </w:p>
  </w:endnote>
  <w:endnote w:type="continuationSeparator" w:id="0">
    <w:p w14:paraId="374A59CC" w14:textId="77777777" w:rsidR="006438B3" w:rsidRDefault="006438B3" w:rsidP="001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3E70" w14:textId="77777777" w:rsidR="006438B3" w:rsidRDefault="006438B3" w:rsidP="001D7D19">
      <w:r>
        <w:separator/>
      </w:r>
    </w:p>
  </w:footnote>
  <w:footnote w:type="continuationSeparator" w:id="0">
    <w:p w14:paraId="3B79ED17" w14:textId="77777777" w:rsidR="006438B3" w:rsidRDefault="006438B3" w:rsidP="001D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5CE" w14:textId="0873BCE6" w:rsidR="007C6C6C" w:rsidRPr="007C6C6C" w:rsidRDefault="007C6C6C" w:rsidP="007C6C6C">
    <w:pPr>
      <w:pStyle w:val="Kopfzeile"/>
      <w:jc w:val="right"/>
      <w:rPr>
        <w:sz w:val="20"/>
        <w:szCs w:val="20"/>
      </w:rPr>
    </w:pPr>
    <w:r w:rsidRPr="007C6C6C">
      <w:rPr>
        <w:sz w:val="20"/>
        <w:szCs w:val="20"/>
      </w:rPr>
      <w:t>PR no. 10028-0008-05/2023</w:t>
    </w:r>
  </w:p>
  <w:p w14:paraId="2639EA89" w14:textId="77777777" w:rsidR="007C6C6C" w:rsidRPr="007C6C6C" w:rsidRDefault="007C6C6C" w:rsidP="007C6C6C">
    <w:pPr>
      <w:pStyle w:val="Kopfzeile"/>
      <w:jc w:val="right"/>
      <w:rPr>
        <w:sz w:val="20"/>
        <w:szCs w:val="20"/>
      </w:rPr>
    </w:pPr>
    <w:r w:rsidRPr="007C6C6C">
      <w:rPr>
        <w:sz w:val="20"/>
        <w:szCs w:val="20"/>
      </w:rPr>
      <w:t>Scorrimento flessibile e isolamento efficace</w:t>
    </w:r>
  </w:p>
  <w:p w14:paraId="4C4429CC" w14:textId="7C346F80" w:rsidR="001D7D19" w:rsidRPr="007C6C6C" w:rsidRDefault="007C6C6C" w:rsidP="007C6C6C">
    <w:pPr>
      <w:pStyle w:val="Kopfzeile"/>
      <w:jc w:val="right"/>
      <w:rPr>
        <w:sz w:val="20"/>
        <w:szCs w:val="20"/>
      </w:rPr>
    </w:pPr>
    <w:r w:rsidRPr="007C6C6C">
      <w:rPr>
        <w:sz w:val="20"/>
        <w:szCs w:val="20"/>
      </w:rPr>
      <w:t xml:space="preserve">“Hawa </w:t>
    </w:r>
    <w:proofErr w:type="spellStart"/>
    <w:r w:rsidRPr="007C6C6C">
      <w:rPr>
        <w:sz w:val="20"/>
        <w:szCs w:val="20"/>
      </w:rPr>
      <w:t>Acoustics</w:t>
    </w:r>
    <w:proofErr w:type="spellEnd"/>
    <w:r w:rsidRPr="007C6C6C">
      <w:rPr>
        <w:sz w:val="20"/>
        <w:szCs w:val="20"/>
      </w:rPr>
      <w:t>”: le guarniture scorrevoli con guarnizione perimetrale</w:t>
    </w:r>
    <w:r>
      <w:rPr>
        <w:sz w:val="20"/>
        <w:szCs w:val="20"/>
      </w:rPr>
      <w:t xml:space="preserve"> – Pagina </w:t>
    </w:r>
    <w:r w:rsidRPr="007C6C6C">
      <w:rPr>
        <w:sz w:val="20"/>
        <w:szCs w:val="20"/>
      </w:rPr>
      <w:fldChar w:fldCharType="begin"/>
    </w:r>
    <w:r w:rsidRPr="007C6C6C">
      <w:rPr>
        <w:sz w:val="20"/>
        <w:szCs w:val="20"/>
      </w:rPr>
      <w:instrText>PAGE   \* MERGEFORMAT</w:instrText>
    </w:r>
    <w:r w:rsidRPr="007C6C6C">
      <w:rPr>
        <w:sz w:val="20"/>
        <w:szCs w:val="20"/>
      </w:rPr>
      <w:fldChar w:fldCharType="separate"/>
    </w:r>
    <w:r w:rsidRPr="007C6C6C">
      <w:rPr>
        <w:sz w:val="20"/>
        <w:szCs w:val="20"/>
        <w:lang w:val="en-GB"/>
      </w:rPr>
      <w:t>1</w:t>
    </w:r>
    <w:r w:rsidRPr="007C6C6C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85"/>
    <w:rsid w:val="00000B5E"/>
    <w:rsid w:val="000063B6"/>
    <w:rsid w:val="00037369"/>
    <w:rsid w:val="00067DC0"/>
    <w:rsid w:val="00084BE8"/>
    <w:rsid w:val="000A24CC"/>
    <w:rsid w:val="000D0E23"/>
    <w:rsid w:val="0011677E"/>
    <w:rsid w:val="001448CD"/>
    <w:rsid w:val="001574EE"/>
    <w:rsid w:val="001848A3"/>
    <w:rsid w:val="001C7C92"/>
    <w:rsid w:val="001D7D19"/>
    <w:rsid w:val="00217418"/>
    <w:rsid w:val="002552DF"/>
    <w:rsid w:val="002740D6"/>
    <w:rsid w:val="002755EF"/>
    <w:rsid w:val="002B0D7D"/>
    <w:rsid w:val="002C19F2"/>
    <w:rsid w:val="002E7E86"/>
    <w:rsid w:val="00305206"/>
    <w:rsid w:val="003940D1"/>
    <w:rsid w:val="003A70A4"/>
    <w:rsid w:val="003B4778"/>
    <w:rsid w:val="00400852"/>
    <w:rsid w:val="004041FE"/>
    <w:rsid w:val="004169A4"/>
    <w:rsid w:val="004412C9"/>
    <w:rsid w:val="004549EC"/>
    <w:rsid w:val="004665EB"/>
    <w:rsid w:val="004969EA"/>
    <w:rsid w:val="004A7CE0"/>
    <w:rsid w:val="004B470F"/>
    <w:rsid w:val="004B7ACD"/>
    <w:rsid w:val="004E545A"/>
    <w:rsid w:val="004F087D"/>
    <w:rsid w:val="00526273"/>
    <w:rsid w:val="005525B3"/>
    <w:rsid w:val="00557BE1"/>
    <w:rsid w:val="0057641A"/>
    <w:rsid w:val="005B21F6"/>
    <w:rsid w:val="005D2068"/>
    <w:rsid w:val="006063DB"/>
    <w:rsid w:val="00615456"/>
    <w:rsid w:val="00616D54"/>
    <w:rsid w:val="00626C6F"/>
    <w:rsid w:val="006438B3"/>
    <w:rsid w:val="006A3609"/>
    <w:rsid w:val="006A682E"/>
    <w:rsid w:val="006B0815"/>
    <w:rsid w:val="006E25B0"/>
    <w:rsid w:val="00737B85"/>
    <w:rsid w:val="007A12FA"/>
    <w:rsid w:val="007B1F72"/>
    <w:rsid w:val="007B2628"/>
    <w:rsid w:val="007C6C6C"/>
    <w:rsid w:val="00805823"/>
    <w:rsid w:val="00823300"/>
    <w:rsid w:val="00880B9C"/>
    <w:rsid w:val="008B7EC7"/>
    <w:rsid w:val="008C4FBD"/>
    <w:rsid w:val="00914C91"/>
    <w:rsid w:val="00934B5B"/>
    <w:rsid w:val="00942781"/>
    <w:rsid w:val="00946B2F"/>
    <w:rsid w:val="0097200B"/>
    <w:rsid w:val="0098391B"/>
    <w:rsid w:val="009A0774"/>
    <w:rsid w:val="009A1444"/>
    <w:rsid w:val="009D3955"/>
    <w:rsid w:val="009F35E0"/>
    <w:rsid w:val="00A31A58"/>
    <w:rsid w:val="00A41EDA"/>
    <w:rsid w:val="00A41F86"/>
    <w:rsid w:val="00A73B8D"/>
    <w:rsid w:val="00A746F4"/>
    <w:rsid w:val="00A92948"/>
    <w:rsid w:val="00AA120F"/>
    <w:rsid w:val="00AD18DC"/>
    <w:rsid w:val="00B628C0"/>
    <w:rsid w:val="00B71EB0"/>
    <w:rsid w:val="00B8276B"/>
    <w:rsid w:val="00BA52D1"/>
    <w:rsid w:val="00BD2DE7"/>
    <w:rsid w:val="00C35BCE"/>
    <w:rsid w:val="00C446FB"/>
    <w:rsid w:val="00C724EF"/>
    <w:rsid w:val="00C742EC"/>
    <w:rsid w:val="00C9255C"/>
    <w:rsid w:val="00CA2048"/>
    <w:rsid w:val="00CD50D8"/>
    <w:rsid w:val="00D40AC8"/>
    <w:rsid w:val="00D82003"/>
    <w:rsid w:val="00D8300B"/>
    <w:rsid w:val="00D920FF"/>
    <w:rsid w:val="00D94938"/>
    <w:rsid w:val="00DC57DB"/>
    <w:rsid w:val="00DD0F27"/>
    <w:rsid w:val="00DD7550"/>
    <w:rsid w:val="00E1558A"/>
    <w:rsid w:val="00E450CB"/>
    <w:rsid w:val="00EA7071"/>
    <w:rsid w:val="00F00B4E"/>
    <w:rsid w:val="00F834C8"/>
    <w:rsid w:val="00FA1CBF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64940"/>
  <w15:chartTrackingRefBased/>
  <w15:docId w15:val="{A5352AE7-8F6B-4E3C-8DA5-0360BB02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B7A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7D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D19"/>
  </w:style>
  <w:style w:type="paragraph" w:styleId="Fuzeile">
    <w:name w:val="footer"/>
    <w:basedOn w:val="Standard"/>
    <w:link w:val="FuzeileZchn"/>
    <w:uiPriority w:val="99"/>
    <w:unhideWhenUsed/>
    <w:rsid w:val="001D7D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D19"/>
  </w:style>
  <w:style w:type="character" w:customStyle="1" w:styleId="berschrift3Zchn">
    <w:name w:val="Überschrift 3 Zchn"/>
    <w:basedOn w:val="Absatz-Standardschriftart"/>
    <w:link w:val="berschrift3"/>
    <w:uiPriority w:val="9"/>
    <w:rsid w:val="004B7ACD"/>
    <w:rPr>
      <w:rFonts w:ascii="Times New Roman" w:eastAsia="Times New Roman" w:hAnsi="Times New Roman" w:cs="Times New Roman"/>
      <w:b/>
      <w:bCs/>
      <w:sz w:val="27"/>
      <w:szCs w:val="27"/>
      <w:lang w:val="it-IT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3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a06ce-21c8-4cc3-96f3-027432243146">
      <Terms xmlns="http://schemas.microsoft.com/office/infopath/2007/PartnerControls"/>
    </lcf76f155ced4ddcb4097134ff3c332f>
    <TaxCatchAll xmlns="eedad064-3359-4b5f-b6f6-93f995e6ce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8670F868EAF349811733E1331B69A8" ma:contentTypeVersion="17" ma:contentTypeDescription="Ein neues Dokument erstellen." ma:contentTypeScope="" ma:versionID="c36d3c109513fb0cd9318e8764bc78c0">
  <xsd:schema xmlns:xsd="http://www.w3.org/2001/XMLSchema" xmlns:xs="http://www.w3.org/2001/XMLSchema" xmlns:p="http://schemas.microsoft.com/office/2006/metadata/properties" xmlns:ns2="ad3a06ce-21c8-4cc3-96f3-027432243146" xmlns:ns3="eedad064-3359-4b5f-b6f6-93f995e6ce3b" targetNamespace="http://schemas.microsoft.com/office/2006/metadata/properties" ma:root="true" ma:fieldsID="7ce66989f8bc838d6020d0506746237a" ns2:_="" ns3:_="">
    <xsd:import namespace="ad3a06ce-21c8-4cc3-96f3-027432243146"/>
    <xsd:import namespace="eedad064-3359-4b5f-b6f6-93f995e6c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06ce-21c8-4cc3-96f3-027432243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30ad21e-1975-4a78-aaec-8250a9075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d064-3359-4b5f-b6f6-93f995e6ce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b756b7-2f60-4c20-a11a-14be471ab771}" ma:internalName="TaxCatchAll" ma:showField="CatchAllData" ma:web="eedad064-3359-4b5f-b6f6-93f995e6ce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FB87F-FC12-461F-970E-0D1AABF58FB5}">
  <ds:schemaRefs>
    <ds:schemaRef ds:uri="http://schemas.microsoft.com/office/2006/metadata/properties"/>
    <ds:schemaRef ds:uri="http://schemas.microsoft.com/office/infopath/2007/PartnerControls"/>
    <ds:schemaRef ds:uri="ad3a06ce-21c8-4cc3-96f3-027432243146"/>
    <ds:schemaRef ds:uri="eedad064-3359-4b5f-b6f6-93f995e6ce3b"/>
  </ds:schemaRefs>
</ds:datastoreItem>
</file>

<file path=customXml/itemProps2.xml><?xml version="1.0" encoding="utf-8"?>
<ds:datastoreItem xmlns:ds="http://schemas.openxmlformats.org/officeDocument/2006/customXml" ds:itemID="{77000779-DBB8-47A2-8DD2-7C0FE7260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B342F-02ED-42B4-8940-FE71EEE34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a06ce-21c8-4cc3-96f3-027432243146"/>
    <ds:schemaRef ds:uri="eedad064-3359-4b5f-b6f6-93f995e6c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2023-04-27T15:36:00Z</cp:lastPrinted>
  <dcterms:created xsi:type="dcterms:W3CDTF">2023-12-23T12:48:00Z</dcterms:created>
  <dcterms:modified xsi:type="dcterms:W3CDTF">2023-12-23T12:48:00Z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0x010100418670F868EAF349811733E1331B69A8</vt:lpwstr>
  </property>
  <property fmtid="{D5CDD505-2E9C-101B-9397-08002B2CF9AE}" pid="3" name="MediaServiceImageTags">
    <vt:lpwstr/>
  </property>
</Properties>
</file>