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7B93" w14:textId="77777777" w:rsidR="002309E3" w:rsidRPr="00732388" w:rsidRDefault="002309E3" w:rsidP="002309E3">
      <w:pPr>
        <w:rPr>
          <w:bCs/>
          <w:sz w:val="20"/>
          <w:szCs w:val="20"/>
          <w:lang w:val="en-US"/>
        </w:rPr>
      </w:pPr>
      <w:r w:rsidRPr="00732388">
        <w:rPr>
          <w:bCs/>
          <w:sz w:val="20"/>
          <w:szCs w:val="20"/>
          <w:lang w:val="en-US"/>
        </w:rPr>
        <w:t>PR no. 10028-0017-02/2024</w:t>
      </w:r>
    </w:p>
    <w:p w14:paraId="05B7E99D" w14:textId="77777777" w:rsidR="002309E3" w:rsidRDefault="002309E3" w:rsidP="009C2E55">
      <w:pPr>
        <w:rPr>
          <w:b/>
          <w:sz w:val="28"/>
        </w:rPr>
      </w:pPr>
    </w:p>
    <w:p w14:paraId="1DF725F6" w14:textId="32E491BE" w:rsidR="00353D13" w:rsidRPr="00382A0B" w:rsidRDefault="00353D13" w:rsidP="009C2E55">
      <w:pPr>
        <w:rPr>
          <w:b/>
          <w:bCs/>
          <w:sz w:val="28"/>
          <w:szCs w:val="28"/>
        </w:rPr>
      </w:pPr>
      <w:r>
        <w:rPr>
          <w:b/>
          <w:sz w:val="28"/>
        </w:rPr>
        <w:t>« Best of the Best » des meubles de cuisine</w:t>
      </w:r>
    </w:p>
    <w:p w14:paraId="2D7808BD" w14:textId="02FE93B5" w:rsidR="00353D13" w:rsidRPr="00670F35" w:rsidRDefault="00382A0B" w:rsidP="009C2E55">
      <w:pPr>
        <w:rPr>
          <w:b/>
          <w:bCs/>
        </w:rPr>
      </w:pPr>
      <w:r>
        <w:rPr>
          <w:b/>
        </w:rPr>
        <w:t xml:space="preserve">Hawa remporte le </w:t>
      </w:r>
      <w:proofErr w:type="spellStart"/>
      <w:r>
        <w:rPr>
          <w:b/>
        </w:rPr>
        <w:t>Kitchen</w:t>
      </w:r>
      <w:proofErr w:type="spellEnd"/>
      <w:r>
        <w:rPr>
          <w:b/>
        </w:rPr>
        <w:t xml:space="preserve"> Innovation </w:t>
      </w:r>
      <w:proofErr w:type="spellStart"/>
      <w:r>
        <w:rPr>
          <w:b/>
        </w:rPr>
        <w:t>Award</w:t>
      </w:r>
      <w:proofErr w:type="spellEnd"/>
      <w:r>
        <w:rPr>
          <w:b/>
        </w:rPr>
        <w:t xml:space="preserve"> 2024</w:t>
      </w:r>
    </w:p>
    <w:p w14:paraId="5BE08568" w14:textId="77777777" w:rsidR="00353D13" w:rsidRPr="00670F35" w:rsidRDefault="00353D13" w:rsidP="009C2E55">
      <w:pPr>
        <w:spacing w:line="274" w:lineRule="auto"/>
      </w:pPr>
    </w:p>
    <w:p w14:paraId="4F6AD78C" w14:textId="6FC64C87" w:rsidR="00353D13" w:rsidRDefault="00353D13" w:rsidP="009C2E55">
      <w:pPr>
        <w:spacing w:line="274" w:lineRule="auto"/>
        <w:rPr>
          <w:b/>
          <w:bCs/>
        </w:rPr>
      </w:pPr>
      <w:r>
        <w:rPr>
          <w:b/>
        </w:rPr>
        <w:t xml:space="preserve">La famille de produits « Hawa </w:t>
      </w:r>
      <w:proofErr w:type="spellStart"/>
      <w:r>
        <w:rPr>
          <w:b/>
        </w:rPr>
        <w:t>Concepta</w:t>
      </w:r>
      <w:proofErr w:type="spellEnd"/>
      <w:r>
        <w:rPr>
          <w:b/>
        </w:rPr>
        <w:t xml:space="preserve"> III », développée par la société suisse Hawa </w:t>
      </w:r>
      <w:proofErr w:type="spellStart"/>
      <w:r>
        <w:rPr>
          <w:b/>
        </w:rPr>
        <w:t>Sliding</w:t>
      </w:r>
      <w:proofErr w:type="spellEnd"/>
      <w:r>
        <w:rPr>
          <w:b/>
        </w:rPr>
        <w:t xml:space="preserve"> Solutions AG avec des designers et des fabricants de meubles, des concepteurs, des utilisateurs et des monteurs, a séduit le jury par une « remarquable impression générale » et une « approche du client hors du commun ». Lors du </w:t>
      </w:r>
      <w:proofErr w:type="spellStart"/>
      <w:r>
        <w:rPr>
          <w:b/>
        </w:rPr>
        <w:t>Kitchen</w:t>
      </w:r>
      <w:proofErr w:type="spellEnd"/>
      <w:r>
        <w:rPr>
          <w:b/>
        </w:rPr>
        <w:t xml:space="preserve"> Innovation </w:t>
      </w:r>
      <w:proofErr w:type="spellStart"/>
      <w:r>
        <w:rPr>
          <w:b/>
        </w:rPr>
        <w:t>Award</w:t>
      </w:r>
      <w:proofErr w:type="spellEnd"/>
      <w:r>
        <w:rPr>
          <w:b/>
        </w:rPr>
        <w:t xml:space="preserve"> 2024, les consommateurs ont élu la dernière génération de ferrures de coulissement-repliement et d'escamotage meilleur produit dans la catégorie des meubles et aménagement de cuisine. Hawa a ainsi décroché la plus haute distinction, le « Golden </w:t>
      </w:r>
      <w:proofErr w:type="spellStart"/>
      <w:r>
        <w:rPr>
          <w:b/>
        </w:rPr>
        <w:t>Award</w:t>
      </w:r>
      <w:proofErr w:type="spellEnd"/>
      <w:r>
        <w:rPr>
          <w:b/>
        </w:rPr>
        <w:t xml:space="preserve"> – Best of the Best ».</w:t>
      </w:r>
    </w:p>
    <w:p w14:paraId="6942C95E" w14:textId="77777777" w:rsidR="00670F35" w:rsidRDefault="00670F35" w:rsidP="009C2E55">
      <w:pPr>
        <w:spacing w:line="274" w:lineRule="auto"/>
        <w:rPr>
          <w:b/>
          <w:bCs/>
        </w:rPr>
      </w:pPr>
    </w:p>
    <w:p w14:paraId="61C7CD6B" w14:textId="1B3B3535" w:rsidR="00670F35" w:rsidRDefault="00670F35" w:rsidP="009C2E55">
      <w:pPr>
        <w:spacing w:line="274" w:lineRule="auto"/>
      </w:pPr>
      <w:r>
        <w:t xml:space="preserve">Des solutions intelligentes d’espaces de rangement qui permettent de ranger rapidement. Une conception épurée et discrète dans des couleurs uniformes. Des possibilités innovantes pour mettre de l’ordre facilement. Voilà les principaux résultats de l’étude actuelle des tendances dont la réalisation a été confiée à l’établissement d’études de marché K&amp;A Brand </w:t>
      </w:r>
      <w:proofErr w:type="spellStart"/>
      <w:r>
        <w:t>Research</w:t>
      </w:r>
      <w:proofErr w:type="spellEnd"/>
      <w:r>
        <w:t xml:space="preserve"> AG par </w:t>
      </w:r>
      <w:proofErr w:type="spellStart"/>
      <w:r>
        <w:t>LifeCare.Network</w:t>
      </w:r>
      <w:proofErr w:type="spellEnd"/>
      <w:r>
        <w:t xml:space="preserve">, l’institution chargée du </w:t>
      </w:r>
      <w:proofErr w:type="spellStart"/>
      <w:r>
        <w:t>Kitchen</w:t>
      </w:r>
      <w:proofErr w:type="spellEnd"/>
      <w:r>
        <w:t xml:space="preserve"> Innovation </w:t>
      </w:r>
      <w:proofErr w:type="spellStart"/>
      <w:r>
        <w:t>Award</w:t>
      </w:r>
      <w:proofErr w:type="spellEnd"/>
      <w:r>
        <w:t>. Il en ressort que la cuisine du futur se transforme de plus en plus en une pièce multifonctionnelle.</w:t>
      </w:r>
    </w:p>
    <w:p w14:paraId="7B4694CA" w14:textId="77777777" w:rsidR="000052C8" w:rsidRDefault="000052C8" w:rsidP="009C2E55">
      <w:pPr>
        <w:spacing w:line="274" w:lineRule="auto"/>
      </w:pPr>
    </w:p>
    <w:p w14:paraId="1430D4DD" w14:textId="77777777" w:rsidR="00687BD2" w:rsidRPr="00687BD2" w:rsidRDefault="00687BD2" w:rsidP="009C2E55">
      <w:pPr>
        <w:spacing w:line="274" w:lineRule="auto"/>
        <w:rPr>
          <w:b/>
          <w:bCs/>
        </w:rPr>
      </w:pPr>
      <w:r>
        <w:rPr>
          <w:b/>
        </w:rPr>
        <w:t>Un logement flexible en un tournemain</w:t>
      </w:r>
    </w:p>
    <w:p w14:paraId="0918B6FE" w14:textId="77777777" w:rsidR="00687BD2" w:rsidRDefault="00687BD2" w:rsidP="009C2E55">
      <w:pPr>
        <w:spacing w:line="274" w:lineRule="auto"/>
      </w:pPr>
    </w:p>
    <w:p w14:paraId="1FE1853C" w14:textId="6824D874" w:rsidR="009C73FD" w:rsidRDefault="009C73FD" w:rsidP="009C2E55">
      <w:pPr>
        <w:spacing w:line="274" w:lineRule="auto"/>
      </w:pPr>
      <w:r>
        <w:t xml:space="preserve">Avec sa solution brevetée pour les ferrures de coulissement-repliement et d'escamotage, Hawa a su reconnaître très tôt les présages. Son nom « Hawa </w:t>
      </w:r>
      <w:proofErr w:type="spellStart"/>
      <w:r>
        <w:t>Concepta</w:t>
      </w:r>
      <w:proofErr w:type="spellEnd"/>
      <w:r>
        <w:t xml:space="preserve"> III » illustre l’art de transformation des meubles. En un tournemain, des cuisines linéaires entières disparaissent derrière une façade uniforme et affleurante, ou des fonctions de la cuisine auparavant dissimulée deviennent disponibles en quelques secondes. La flexibilité d’utilisation permet aussi bien d’intégrer un bureau à domicile que d’ouvrir la cuisine sur le salon. </w:t>
      </w:r>
    </w:p>
    <w:p w14:paraId="0C8F89A1" w14:textId="77777777" w:rsidR="00BD7ED6" w:rsidRPr="00BD7ED6" w:rsidRDefault="00BD7ED6" w:rsidP="009C2E55">
      <w:pPr>
        <w:spacing w:line="274" w:lineRule="auto"/>
        <w:rPr>
          <w:b/>
          <w:bCs/>
        </w:rPr>
      </w:pPr>
      <w:r>
        <w:rPr>
          <w:b/>
        </w:rPr>
        <w:lastRenderedPageBreak/>
        <w:t>Atouts majeurs pour les acheteurs et distributeurs de cuisines</w:t>
      </w:r>
    </w:p>
    <w:p w14:paraId="7A998EF3" w14:textId="77777777" w:rsidR="00BD7ED6" w:rsidRDefault="00BD7ED6" w:rsidP="009C2E55">
      <w:pPr>
        <w:spacing w:line="274" w:lineRule="auto"/>
      </w:pPr>
    </w:p>
    <w:p w14:paraId="40A6D1FC" w14:textId="5AF2532D" w:rsidR="00B7448E" w:rsidRPr="00935B7E" w:rsidRDefault="00D27B3B" w:rsidP="009C2E55">
      <w:pPr>
        <w:spacing w:line="274" w:lineRule="auto"/>
        <w:rPr>
          <w:i/>
          <w:iCs/>
        </w:rPr>
      </w:pPr>
      <w:r>
        <w:t xml:space="preserve">Fonctionnalité, confort d’utilisation, degré d’innovation, utilité du produit et design – tels étaient les critères auxquels la famille « Hawa </w:t>
      </w:r>
      <w:proofErr w:type="spellStart"/>
      <w:r>
        <w:t>Concepta</w:t>
      </w:r>
      <w:proofErr w:type="spellEnd"/>
      <w:r>
        <w:t xml:space="preserve"> III » devait répondre face à la concurrence et auxquels les ferrures ont pleinement satisfait. Mais elles répondent aussi à une autre exigence des consommateurs : leur longévité renforce la durabilité de la cuisine.</w:t>
      </w:r>
    </w:p>
    <w:p w14:paraId="1B6E8B7E" w14:textId="77777777" w:rsidR="00B7448E" w:rsidRDefault="00B7448E" w:rsidP="009C2E55">
      <w:pPr>
        <w:spacing w:line="274" w:lineRule="auto"/>
      </w:pPr>
    </w:p>
    <w:p w14:paraId="1A2D8730" w14:textId="77777777" w:rsidR="00353D13" w:rsidRPr="00295B0E" w:rsidRDefault="00353D13" w:rsidP="009C2E55">
      <w:pPr>
        <w:spacing w:line="274" w:lineRule="auto"/>
        <w:rPr>
          <w:b/>
          <w:bCs/>
        </w:rPr>
      </w:pPr>
      <w:r>
        <w:rPr>
          <w:b/>
        </w:rPr>
        <w:t>Choix des experts, approbation des consommateurs</w:t>
      </w:r>
    </w:p>
    <w:p w14:paraId="5FA7EF50" w14:textId="77777777" w:rsidR="00353D13" w:rsidRDefault="00353D13" w:rsidP="009C2E55">
      <w:pPr>
        <w:spacing w:line="274" w:lineRule="auto"/>
      </w:pPr>
    </w:p>
    <w:p w14:paraId="0ED194BC" w14:textId="0E9F0CBD" w:rsidR="00A53FE5" w:rsidRDefault="00C211E5" w:rsidP="009C2E55">
      <w:pPr>
        <w:spacing w:line="274" w:lineRule="auto"/>
      </w:pPr>
      <w:r>
        <w:t xml:space="preserve">Le </w:t>
      </w:r>
      <w:proofErr w:type="spellStart"/>
      <w:r>
        <w:t>Kitchen</w:t>
      </w:r>
      <w:proofErr w:type="spellEnd"/>
      <w:r>
        <w:t xml:space="preserve"> Innovation </w:t>
      </w:r>
      <w:proofErr w:type="spellStart"/>
      <w:r>
        <w:t>Award</w:t>
      </w:r>
      <w:proofErr w:type="spellEnd"/>
      <w:r>
        <w:t xml:space="preserve"> est un prix aussi décerné par les consommateurs : Dans un premier temps, les produits sont présélectionnés par un jury d’experts. Dans un deuxième temps, les consommateurs évaluent les produits nominés – sur la base d’un sondage représentatif réalisé par K&amp;A Brand </w:t>
      </w:r>
      <w:proofErr w:type="spellStart"/>
      <w:r>
        <w:t>Research</w:t>
      </w:r>
      <w:proofErr w:type="spellEnd"/>
      <w:r>
        <w:t>. Les acheteurs du secteur de la distribution et les consommateurs du monde entier disposent ainsi de repères simples, objectifs et transparents qui les aident à prendre une décision lors de leurs achats.</w:t>
      </w:r>
    </w:p>
    <w:p w14:paraId="1F1BAA2F" w14:textId="77777777" w:rsidR="003F7385" w:rsidRDefault="003F7385" w:rsidP="009C2E55">
      <w:pPr>
        <w:spacing w:line="274" w:lineRule="auto"/>
      </w:pPr>
    </w:p>
    <w:p w14:paraId="0F6BCB02" w14:textId="77777777" w:rsidR="003F7385" w:rsidRDefault="003F7385" w:rsidP="009C2E55">
      <w:pPr>
        <w:spacing w:line="274" w:lineRule="auto"/>
      </w:pPr>
    </w:p>
    <w:p w14:paraId="04D002BA" w14:textId="31F01445" w:rsidR="003F7385" w:rsidRPr="003F7385" w:rsidRDefault="003F7385" w:rsidP="009E3084">
      <w:r>
        <w:t xml:space="preserve">Légende : Matthias </w:t>
      </w:r>
      <w:proofErr w:type="spellStart"/>
      <w:r>
        <w:t>Rothbrust</w:t>
      </w:r>
      <w:proofErr w:type="spellEnd"/>
      <w:r>
        <w:t xml:space="preserve"> de l’équipe d’innovation « Hawa </w:t>
      </w:r>
      <w:proofErr w:type="spellStart"/>
      <w:r>
        <w:t>Concepta</w:t>
      </w:r>
      <w:proofErr w:type="spellEnd"/>
      <w:r>
        <w:t xml:space="preserve"> III » (2</w:t>
      </w:r>
      <w:r>
        <w:rPr>
          <w:vertAlign w:val="superscript"/>
        </w:rPr>
        <w:t>e</w:t>
      </w:r>
      <w:r>
        <w:t xml:space="preserve"> de gauche) a reçu le 27 janvier 2024, à la remise des prix du </w:t>
      </w:r>
      <w:proofErr w:type="spellStart"/>
      <w:r>
        <w:t>Kitchen</w:t>
      </w:r>
      <w:proofErr w:type="spellEnd"/>
      <w:r>
        <w:t xml:space="preserve"> Innovation </w:t>
      </w:r>
      <w:proofErr w:type="spellStart"/>
      <w:r>
        <w:t>Award</w:t>
      </w:r>
      <w:proofErr w:type="spellEnd"/>
      <w:r>
        <w:t xml:space="preserve"> dans le cadre du salon Ambiante de Francfort le « Golden </w:t>
      </w:r>
      <w:proofErr w:type="spellStart"/>
      <w:r>
        <w:t>Award</w:t>
      </w:r>
      <w:proofErr w:type="spellEnd"/>
      <w:r>
        <w:t xml:space="preserve"> – Best of the Best » de la part de Susanne Nick, chef de projet de </w:t>
      </w:r>
      <w:proofErr w:type="spellStart"/>
      <w:r>
        <w:t>Kitchen</w:t>
      </w:r>
      <w:proofErr w:type="spellEnd"/>
      <w:r>
        <w:t xml:space="preserve"> Innovation </w:t>
      </w:r>
      <w:proofErr w:type="spellStart"/>
      <w:r>
        <w:t>Award</w:t>
      </w:r>
      <w:proofErr w:type="spellEnd"/>
      <w:r>
        <w:t xml:space="preserve">, et de Dr. Uwe </w:t>
      </w:r>
      <w:proofErr w:type="spellStart"/>
      <w:r>
        <w:t>Lebok</w:t>
      </w:r>
      <w:proofErr w:type="spellEnd"/>
      <w:r>
        <w:t xml:space="preserve">, directeur de l’institut d’études de marché mandaté K&amp;A Brand </w:t>
      </w:r>
      <w:proofErr w:type="spellStart"/>
      <w:r>
        <w:t>Research</w:t>
      </w:r>
      <w:proofErr w:type="spellEnd"/>
      <w:r>
        <w:t xml:space="preserve"> AG. À </w:t>
      </w:r>
      <w:proofErr w:type="gramStart"/>
      <w:r>
        <w:t>droite</w:t>
      </w:r>
      <w:proofErr w:type="gramEnd"/>
      <w:r>
        <w:t xml:space="preserve"> de l’image : Stephan O. </w:t>
      </w:r>
      <w:proofErr w:type="spellStart"/>
      <w:r>
        <w:t>Hansch</w:t>
      </w:r>
      <w:proofErr w:type="spellEnd"/>
      <w:r>
        <w:t xml:space="preserve">, CEO </w:t>
      </w:r>
      <w:proofErr w:type="spellStart"/>
      <w:r>
        <w:t>LifeCare.Network</w:t>
      </w:r>
      <w:proofErr w:type="spellEnd"/>
      <w:r>
        <w:t xml:space="preserve">. Photo : Hawa </w:t>
      </w:r>
      <w:proofErr w:type="spellStart"/>
      <w:r>
        <w:t>Sliding</w:t>
      </w:r>
      <w:proofErr w:type="spellEnd"/>
      <w:r>
        <w:t xml:space="preserve"> Solutions AG</w:t>
      </w:r>
    </w:p>
    <w:p w14:paraId="251DB066" w14:textId="77777777" w:rsidR="00E37012" w:rsidRPr="003F7385" w:rsidRDefault="00E37012" w:rsidP="009E3084">
      <w:pPr>
        <w:rPr>
          <w:b/>
          <w:bCs/>
        </w:rPr>
      </w:pPr>
    </w:p>
    <w:p w14:paraId="7A7B2589" w14:textId="77777777" w:rsidR="00E37012" w:rsidRPr="003F7385" w:rsidRDefault="00E37012" w:rsidP="009E3084"/>
    <w:p w14:paraId="1DADD9C3" w14:textId="77777777" w:rsidR="00E37012" w:rsidRPr="003F7385" w:rsidRDefault="00E37012" w:rsidP="009E3084"/>
    <w:sectPr w:rsidR="00E37012" w:rsidRPr="003F7385" w:rsidSect="00406905">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5223" w14:textId="77777777" w:rsidR="00406905" w:rsidRDefault="00406905" w:rsidP="002309E3">
      <w:r>
        <w:separator/>
      </w:r>
    </w:p>
  </w:endnote>
  <w:endnote w:type="continuationSeparator" w:id="0">
    <w:p w14:paraId="1EC1896F" w14:textId="77777777" w:rsidR="00406905" w:rsidRDefault="00406905" w:rsidP="0023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E4A7" w14:textId="77777777" w:rsidR="00406905" w:rsidRDefault="00406905" w:rsidP="002309E3">
      <w:r>
        <w:separator/>
      </w:r>
    </w:p>
  </w:footnote>
  <w:footnote w:type="continuationSeparator" w:id="0">
    <w:p w14:paraId="5A7CB0E6" w14:textId="77777777" w:rsidR="00406905" w:rsidRDefault="00406905" w:rsidP="0023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CE5D" w14:textId="606C59E1" w:rsidR="002309E3" w:rsidRPr="002309E3" w:rsidRDefault="002309E3" w:rsidP="002309E3">
    <w:pPr>
      <w:pStyle w:val="Kopfzeile"/>
      <w:jc w:val="right"/>
      <w:rPr>
        <w:sz w:val="20"/>
        <w:szCs w:val="20"/>
      </w:rPr>
    </w:pPr>
    <w:r w:rsidRPr="002309E3">
      <w:rPr>
        <w:sz w:val="20"/>
        <w:szCs w:val="20"/>
      </w:rPr>
      <w:t>PR no. 10028-0017-02/2024</w:t>
    </w:r>
  </w:p>
  <w:p w14:paraId="28B8AFCF" w14:textId="77777777" w:rsidR="002309E3" w:rsidRPr="002309E3" w:rsidRDefault="002309E3" w:rsidP="002309E3">
    <w:pPr>
      <w:pStyle w:val="Kopfzeile"/>
      <w:jc w:val="right"/>
      <w:rPr>
        <w:sz w:val="20"/>
        <w:szCs w:val="20"/>
      </w:rPr>
    </w:pPr>
    <w:r w:rsidRPr="002309E3">
      <w:rPr>
        <w:sz w:val="20"/>
        <w:szCs w:val="20"/>
      </w:rPr>
      <w:t>« Best of the Best » des meubles de cuisine</w:t>
    </w:r>
  </w:p>
  <w:p w14:paraId="3CFC07D0" w14:textId="7F88CBD1" w:rsidR="002309E3" w:rsidRPr="002309E3" w:rsidRDefault="002309E3" w:rsidP="002309E3">
    <w:pPr>
      <w:pStyle w:val="Kopfzeile"/>
      <w:jc w:val="right"/>
      <w:rPr>
        <w:sz w:val="20"/>
        <w:szCs w:val="20"/>
      </w:rPr>
    </w:pPr>
    <w:r w:rsidRPr="002309E3">
      <w:rPr>
        <w:sz w:val="20"/>
        <w:szCs w:val="20"/>
      </w:rPr>
      <w:t xml:space="preserve">Hawa remporte le </w:t>
    </w:r>
    <w:proofErr w:type="spellStart"/>
    <w:r w:rsidRPr="002309E3">
      <w:rPr>
        <w:sz w:val="20"/>
        <w:szCs w:val="20"/>
      </w:rPr>
      <w:t>Kitchen</w:t>
    </w:r>
    <w:proofErr w:type="spellEnd"/>
    <w:r w:rsidRPr="002309E3">
      <w:rPr>
        <w:sz w:val="20"/>
        <w:szCs w:val="20"/>
      </w:rPr>
      <w:t xml:space="preserve"> Innovation </w:t>
    </w:r>
    <w:proofErr w:type="spellStart"/>
    <w:r w:rsidRPr="002309E3">
      <w:rPr>
        <w:sz w:val="20"/>
        <w:szCs w:val="20"/>
      </w:rPr>
      <w:t>Award</w:t>
    </w:r>
    <w:proofErr w:type="spellEnd"/>
    <w:r w:rsidRPr="002309E3">
      <w:rPr>
        <w:sz w:val="20"/>
        <w:szCs w:val="20"/>
      </w:rPr>
      <w:t xml:space="preserve"> 2024</w:t>
    </w:r>
    <w:r>
      <w:rPr>
        <w:sz w:val="20"/>
        <w:szCs w:val="20"/>
      </w:rPr>
      <w:t xml:space="preserve"> – page </w:t>
    </w:r>
    <w:r w:rsidRPr="002309E3">
      <w:rPr>
        <w:sz w:val="20"/>
        <w:szCs w:val="20"/>
      </w:rPr>
      <w:fldChar w:fldCharType="begin"/>
    </w:r>
    <w:r w:rsidRPr="002309E3">
      <w:rPr>
        <w:sz w:val="20"/>
        <w:szCs w:val="20"/>
      </w:rPr>
      <w:instrText>PAGE   \* MERGEFORMAT</w:instrText>
    </w:r>
    <w:r w:rsidRPr="002309E3">
      <w:rPr>
        <w:sz w:val="20"/>
        <w:szCs w:val="20"/>
      </w:rPr>
      <w:fldChar w:fldCharType="separate"/>
    </w:r>
    <w:r w:rsidRPr="002309E3">
      <w:rPr>
        <w:sz w:val="20"/>
        <w:szCs w:val="20"/>
        <w:lang w:val="en-GB"/>
      </w:rPr>
      <w:t>1</w:t>
    </w:r>
    <w:r w:rsidRPr="002309E3">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12"/>
    <w:rsid w:val="0000339E"/>
    <w:rsid w:val="000052C8"/>
    <w:rsid w:val="00087049"/>
    <w:rsid w:val="002309E3"/>
    <w:rsid w:val="002A35A4"/>
    <w:rsid w:val="002B42C6"/>
    <w:rsid w:val="00353D13"/>
    <w:rsid w:val="00382A0B"/>
    <w:rsid w:val="003F7385"/>
    <w:rsid w:val="003F7EC5"/>
    <w:rsid w:val="00406905"/>
    <w:rsid w:val="0047241F"/>
    <w:rsid w:val="00480148"/>
    <w:rsid w:val="004E4B87"/>
    <w:rsid w:val="005B5926"/>
    <w:rsid w:val="00607765"/>
    <w:rsid w:val="00670F35"/>
    <w:rsid w:val="006875D1"/>
    <w:rsid w:val="00687BD2"/>
    <w:rsid w:val="006905C3"/>
    <w:rsid w:val="0072795A"/>
    <w:rsid w:val="007A7325"/>
    <w:rsid w:val="007B2628"/>
    <w:rsid w:val="007C54DB"/>
    <w:rsid w:val="00874B0E"/>
    <w:rsid w:val="008E44CF"/>
    <w:rsid w:val="008F6742"/>
    <w:rsid w:val="00935B7E"/>
    <w:rsid w:val="009673B2"/>
    <w:rsid w:val="009C2E55"/>
    <w:rsid w:val="009C73FD"/>
    <w:rsid w:val="009E3084"/>
    <w:rsid w:val="00A12DFE"/>
    <w:rsid w:val="00A31A58"/>
    <w:rsid w:val="00A53FE5"/>
    <w:rsid w:val="00A64265"/>
    <w:rsid w:val="00AF072C"/>
    <w:rsid w:val="00B7448E"/>
    <w:rsid w:val="00BD7ED6"/>
    <w:rsid w:val="00C211E5"/>
    <w:rsid w:val="00C47EFB"/>
    <w:rsid w:val="00CC33A5"/>
    <w:rsid w:val="00CF16A6"/>
    <w:rsid w:val="00CF3C4D"/>
    <w:rsid w:val="00D27B3B"/>
    <w:rsid w:val="00D34919"/>
    <w:rsid w:val="00D70084"/>
    <w:rsid w:val="00DB6D35"/>
    <w:rsid w:val="00DD0F27"/>
    <w:rsid w:val="00E04A90"/>
    <w:rsid w:val="00E37012"/>
    <w:rsid w:val="00E52293"/>
    <w:rsid w:val="00ED7D45"/>
    <w:rsid w:val="00F216EC"/>
    <w:rsid w:val="00F2205A"/>
    <w:rsid w:val="00F63873"/>
    <w:rsid w:val="00F929B4"/>
    <w:rsid w:val="00FB5FEF"/>
    <w:rsid w:val="00FE4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72D7"/>
  <w15:chartTrackingRefBased/>
  <w15:docId w15:val="{A029B9E3-996F-4C67-8724-149EB87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9E3"/>
    <w:pPr>
      <w:tabs>
        <w:tab w:val="center" w:pos="4536"/>
        <w:tab w:val="right" w:pos="9072"/>
      </w:tabs>
    </w:pPr>
  </w:style>
  <w:style w:type="character" w:customStyle="1" w:styleId="KopfzeileZchn">
    <w:name w:val="Kopfzeile Zchn"/>
    <w:basedOn w:val="Absatz-Standardschriftart"/>
    <w:link w:val="Kopfzeile"/>
    <w:uiPriority w:val="99"/>
    <w:rsid w:val="002309E3"/>
  </w:style>
  <w:style w:type="paragraph" w:styleId="Fuzeile">
    <w:name w:val="footer"/>
    <w:basedOn w:val="Standard"/>
    <w:link w:val="FuzeileZchn"/>
    <w:uiPriority w:val="99"/>
    <w:unhideWhenUsed/>
    <w:rsid w:val="002309E3"/>
    <w:pPr>
      <w:tabs>
        <w:tab w:val="center" w:pos="4536"/>
        <w:tab w:val="right" w:pos="9072"/>
      </w:tabs>
    </w:pPr>
  </w:style>
  <w:style w:type="character" w:customStyle="1" w:styleId="FuzeileZchn">
    <w:name w:val="Fußzeile Zchn"/>
    <w:basedOn w:val="Absatz-Standardschriftart"/>
    <w:link w:val="Fuzeile"/>
    <w:uiPriority w:val="99"/>
    <w:rsid w:val="0023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B3187-BCA3-47B7-A84F-35487B4EF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AA590-E589-4D61-A328-DA99F083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2024-02-26T17:20:00Z</dcterms:created>
  <dcterms:modified xsi:type="dcterms:W3CDTF">2024-02-26T17:20:00Z</dcterms:modified>
</cp:coreProperties>
</file>