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F29D" w14:textId="77777777" w:rsidR="00D23042" w:rsidRPr="007933C7" w:rsidRDefault="00D23042" w:rsidP="00D23042">
      <w:pPr>
        <w:rPr>
          <w:rFonts w:ascii="Calibri" w:hAnsi="Calibri" w:cs="Calibri"/>
          <w:sz w:val="20"/>
          <w:szCs w:val="20"/>
        </w:rPr>
      </w:pPr>
      <w:bookmarkStart w:id="0" w:name="_Hlk198406194"/>
      <w:proofErr w:type="spellStart"/>
      <w:r w:rsidRPr="007933C7">
        <w:rPr>
          <w:rFonts w:ascii="Calibri" w:hAnsi="Calibri" w:cs="Calibri"/>
          <w:sz w:val="20"/>
          <w:szCs w:val="20"/>
        </w:rPr>
        <w:t>Interzum</w:t>
      </w:r>
      <w:proofErr w:type="spellEnd"/>
      <w:r w:rsidRPr="007933C7">
        <w:rPr>
          <w:rFonts w:ascii="Calibri" w:hAnsi="Calibri" w:cs="Calibri"/>
          <w:sz w:val="20"/>
          <w:szCs w:val="20"/>
        </w:rPr>
        <w:t xml:space="preserve">, 20 - 23 </w:t>
      </w:r>
      <w:proofErr w:type="spellStart"/>
      <w:r w:rsidRPr="007933C7">
        <w:rPr>
          <w:rFonts w:ascii="Calibri" w:hAnsi="Calibri" w:cs="Calibri"/>
          <w:sz w:val="20"/>
          <w:szCs w:val="20"/>
        </w:rPr>
        <w:t>mai</w:t>
      </w:r>
      <w:proofErr w:type="spellEnd"/>
      <w:r w:rsidRPr="007933C7">
        <w:rPr>
          <w:rFonts w:ascii="Calibri" w:hAnsi="Calibri" w:cs="Calibri"/>
          <w:sz w:val="20"/>
          <w:szCs w:val="20"/>
        </w:rPr>
        <w:t xml:space="preserve"> 2025</w:t>
      </w:r>
    </w:p>
    <w:p w14:paraId="07004BB4" w14:textId="52D21A26" w:rsidR="00D23042" w:rsidRDefault="00D23042" w:rsidP="00D23042">
      <w:pPr>
        <w:rPr>
          <w:rFonts w:ascii="Calibri" w:hAnsi="Calibri" w:cs="Calibri"/>
          <w:sz w:val="20"/>
          <w:szCs w:val="20"/>
        </w:rPr>
      </w:pPr>
      <w:r w:rsidRPr="007933C7">
        <w:rPr>
          <w:rFonts w:ascii="Calibri" w:hAnsi="Calibri" w:cs="Calibri"/>
          <w:sz w:val="20"/>
          <w:szCs w:val="20"/>
        </w:rPr>
        <w:t xml:space="preserve">PR </w:t>
      </w:r>
      <w:proofErr w:type="spellStart"/>
      <w:r w:rsidRPr="007933C7">
        <w:rPr>
          <w:rFonts w:ascii="Calibri" w:hAnsi="Calibri" w:cs="Calibri"/>
          <w:sz w:val="20"/>
          <w:szCs w:val="20"/>
        </w:rPr>
        <w:t>no</w:t>
      </w:r>
      <w:proofErr w:type="spellEnd"/>
      <w:r w:rsidRPr="007933C7">
        <w:rPr>
          <w:rFonts w:ascii="Calibri" w:hAnsi="Calibri" w:cs="Calibri"/>
          <w:sz w:val="20"/>
          <w:szCs w:val="20"/>
        </w:rPr>
        <w:t>. 10030-001</w:t>
      </w:r>
      <w:r>
        <w:rPr>
          <w:rFonts w:ascii="Calibri" w:hAnsi="Calibri" w:cs="Calibri"/>
          <w:sz w:val="20"/>
          <w:szCs w:val="20"/>
        </w:rPr>
        <w:t>0</w:t>
      </w:r>
      <w:r w:rsidRPr="007933C7">
        <w:rPr>
          <w:rFonts w:ascii="Calibri" w:hAnsi="Calibri" w:cs="Calibri"/>
          <w:sz w:val="20"/>
          <w:szCs w:val="20"/>
        </w:rPr>
        <w:t>-05/2025</w:t>
      </w:r>
    </w:p>
    <w:p w14:paraId="4876797F" w14:textId="77777777" w:rsidR="00D23042" w:rsidRPr="007933C7" w:rsidRDefault="00D23042" w:rsidP="00D23042">
      <w:pPr>
        <w:rPr>
          <w:rFonts w:ascii="Calibri" w:hAnsi="Calibri" w:cs="Calibri"/>
          <w:sz w:val="20"/>
          <w:szCs w:val="20"/>
        </w:rPr>
      </w:pPr>
    </w:p>
    <w:p w14:paraId="1750F21D" w14:textId="77777777" w:rsidR="00587D09" w:rsidRPr="00350292" w:rsidRDefault="00587D09">
      <w:pPr>
        <w:rPr>
          <w:rFonts w:ascii="Calibri" w:hAnsi="Calibri" w:cs="Calibri"/>
          <w:b/>
          <w:bCs/>
          <w:sz w:val="28"/>
          <w:szCs w:val="28"/>
          <w:lang w:val="fr-FR"/>
        </w:rPr>
      </w:pPr>
      <w:r w:rsidRPr="00350292">
        <w:rPr>
          <w:rFonts w:ascii="Calibri" w:hAnsi="Calibri" w:cs="Calibri"/>
          <w:b/>
          <w:bCs/>
          <w:sz w:val="28"/>
          <w:szCs w:val="28"/>
          <w:lang w:val="fr-FR"/>
        </w:rPr>
        <w:t>Focalisation sur l'individualité et le cycle du produit</w:t>
      </w:r>
    </w:p>
    <w:p w14:paraId="305836EC" w14:textId="6C1AB1B4" w:rsidR="00537259" w:rsidRPr="00350292" w:rsidRDefault="00587D09">
      <w:pPr>
        <w:rPr>
          <w:rFonts w:ascii="Calibri" w:hAnsi="Calibri" w:cs="Calibri"/>
          <w:b/>
          <w:bCs/>
          <w:lang w:val="fr-FR"/>
        </w:rPr>
      </w:pPr>
      <w:proofErr w:type="spellStart"/>
      <w:r w:rsidRPr="00350292">
        <w:rPr>
          <w:rFonts w:ascii="Calibri" w:hAnsi="Calibri" w:cs="Calibri"/>
          <w:b/>
          <w:bCs/>
          <w:lang w:val="fr-FR"/>
        </w:rPr>
        <w:t>Ninka</w:t>
      </w:r>
      <w:proofErr w:type="spellEnd"/>
      <w:r w:rsidRPr="00350292">
        <w:rPr>
          <w:rFonts w:ascii="Calibri" w:hAnsi="Calibri" w:cs="Calibri"/>
          <w:b/>
          <w:bCs/>
          <w:lang w:val="fr-FR"/>
        </w:rPr>
        <w:t xml:space="preserve"> fait passer les solutions d</w:t>
      </w:r>
      <w:r w:rsidR="00350292">
        <w:rPr>
          <w:rFonts w:ascii="Calibri" w:hAnsi="Calibri" w:cs="Calibri"/>
          <w:b/>
          <w:bCs/>
          <w:lang w:val="fr-FR"/>
        </w:rPr>
        <w:t xml:space="preserve">’aménagement </w:t>
      </w:r>
      <w:r w:rsidRPr="00350292">
        <w:rPr>
          <w:rFonts w:ascii="Calibri" w:hAnsi="Calibri" w:cs="Calibri"/>
          <w:b/>
          <w:bCs/>
          <w:lang w:val="fr-FR"/>
        </w:rPr>
        <w:t>d'angle au niveau supérieur</w:t>
      </w:r>
    </w:p>
    <w:bookmarkEnd w:id="0"/>
    <w:p w14:paraId="5A93CE31" w14:textId="77777777" w:rsidR="00587D09" w:rsidRPr="00350292" w:rsidRDefault="00587D09">
      <w:pPr>
        <w:rPr>
          <w:rFonts w:ascii="Calibri" w:hAnsi="Calibri" w:cs="Calibri"/>
          <w:b/>
          <w:bCs/>
          <w:lang w:val="fr-FR"/>
        </w:rPr>
      </w:pPr>
    </w:p>
    <w:p w14:paraId="111A8467" w14:textId="161C3AC7" w:rsidR="00587D09" w:rsidRPr="00D23042" w:rsidRDefault="00587D09" w:rsidP="00D23042">
      <w:pPr>
        <w:spacing w:line="274" w:lineRule="auto"/>
        <w:rPr>
          <w:rFonts w:ascii="Calibri" w:hAnsi="Calibri" w:cs="Calibri"/>
          <w:b/>
          <w:bCs/>
          <w:lang w:val="fr-FR"/>
        </w:rPr>
      </w:pPr>
      <w:r w:rsidRPr="00D23042">
        <w:rPr>
          <w:rFonts w:ascii="Calibri" w:hAnsi="Calibri" w:cs="Calibri"/>
          <w:b/>
          <w:bCs/>
          <w:lang w:val="fr-FR"/>
        </w:rPr>
        <w:t xml:space="preserve">Les armoires d'angle ne doivent pas rester dans l'ombre. Chez </w:t>
      </w:r>
      <w:proofErr w:type="spellStart"/>
      <w:r w:rsidRPr="00D23042">
        <w:rPr>
          <w:rFonts w:ascii="Calibri" w:hAnsi="Calibri" w:cs="Calibri"/>
          <w:b/>
          <w:bCs/>
          <w:lang w:val="fr-FR"/>
        </w:rPr>
        <w:t>Ninka</w:t>
      </w:r>
      <w:proofErr w:type="spellEnd"/>
      <w:r w:rsidRPr="00D23042">
        <w:rPr>
          <w:rFonts w:ascii="Calibri" w:hAnsi="Calibri" w:cs="Calibri"/>
          <w:b/>
          <w:bCs/>
          <w:lang w:val="fr-FR"/>
        </w:rPr>
        <w:t xml:space="preserve">, on en est convaincu. En effet, avec </w:t>
      </w:r>
      <w:r w:rsidR="009A42B8" w:rsidRPr="009A42B8">
        <w:rPr>
          <w:rFonts w:ascii="Calibri" w:hAnsi="Calibri" w:cs="Calibri"/>
          <w:b/>
          <w:bCs/>
          <w:lang w:val="fr-FR"/>
        </w:rPr>
        <w:t>« Trigon »</w:t>
      </w:r>
      <w:r w:rsidR="009A42B8">
        <w:rPr>
          <w:rFonts w:ascii="Calibri" w:hAnsi="Calibri" w:cs="Calibri"/>
          <w:b/>
          <w:bCs/>
          <w:lang w:val="fr-FR"/>
        </w:rPr>
        <w:t xml:space="preserve"> </w:t>
      </w:r>
      <w:r w:rsidRPr="00D23042">
        <w:rPr>
          <w:rFonts w:ascii="Calibri" w:hAnsi="Calibri" w:cs="Calibri"/>
          <w:b/>
          <w:bCs/>
          <w:lang w:val="fr-FR"/>
        </w:rPr>
        <w:t xml:space="preserve">et </w:t>
      </w:r>
      <w:r w:rsidR="00A80451" w:rsidRPr="00A80451">
        <w:rPr>
          <w:rFonts w:ascii="Calibri" w:hAnsi="Calibri" w:cs="Calibri"/>
          <w:b/>
          <w:bCs/>
          <w:lang w:val="fr-FR"/>
        </w:rPr>
        <w:t xml:space="preserve">« </w:t>
      </w:r>
      <w:proofErr w:type="spellStart"/>
      <w:r w:rsidR="00A80451" w:rsidRPr="00A80451">
        <w:rPr>
          <w:rFonts w:ascii="Calibri" w:hAnsi="Calibri" w:cs="Calibri"/>
          <w:b/>
          <w:bCs/>
          <w:lang w:val="fr-FR"/>
        </w:rPr>
        <w:t>Qanto</w:t>
      </w:r>
      <w:proofErr w:type="spellEnd"/>
      <w:r w:rsidR="00A80451" w:rsidRPr="00A80451">
        <w:rPr>
          <w:rFonts w:ascii="Calibri" w:hAnsi="Calibri" w:cs="Calibri"/>
          <w:b/>
          <w:bCs/>
          <w:lang w:val="fr-FR"/>
        </w:rPr>
        <w:t xml:space="preserve"> »</w:t>
      </w:r>
      <w:r w:rsidR="00A80451">
        <w:rPr>
          <w:rFonts w:ascii="Calibri" w:hAnsi="Calibri" w:cs="Calibri"/>
          <w:b/>
          <w:bCs/>
          <w:lang w:val="fr-FR"/>
        </w:rPr>
        <w:t xml:space="preserve">, </w:t>
      </w:r>
      <w:r w:rsidRPr="00D23042">
        <w:rPr>
          <w:rFonts w:ascii="Calibri" w:hAnsi="Calibri" w:cs="Calibri"/>
          <w:b/>
          <w:bCs/>
          <w:lang w:val="fr-FR"/>
        </w:rPr>
        <w:t>le spécialiste d</w:t>
      </w:r>
      <w:r w:rsidR="00A2651E" w:rsidRPr="00D23042">
        <w:rPr>
          <w:rFonts w:ascii="Calibri" w:hAnsi="Calibri" w:cs="Calibri"/>
          <w:b/>
          <w:bCs/>
          <w:lang w:val="fr-FR"/>
        </w:rPr>
        <w:t>e l‘injection</w:t>
      </w:r>
      <w:r w:rsidRPr="00D23042">
        <w:rPr>
          <w:rFonts w:ascii="Calibri" w:hAnsi="Calibri" w:cs="Calibri"/>
          <w:b/>
          <w:bCs/>
          <w:lang w:val="fr-FR"/>
        </w:rPr>
        <w:t xml:space="preserve"> plastique et de la finition de surface a développé deux solutions d'organisation qui savent exploiter de manière optimale l'espace de rangement souvent difficile d'accès dans les armoires</w:t>
      </w:r>
      <w:r w:rsidR="00A2651E" w:rsidRPr="00D23042">
        <w:rPr>
          <w:rFonts w:ascii="Calibri" w:hAnsi="Calibri" w:cs="Calibri"/>
          <w:b/>
          <w:bCs/>
          <w:lang w:val="fr-FR"/>
        </w:rPr>
        <w:t xml:space="preserve"> </w:t>
      </w:r>
      <w:r w:rsidRPr="00D23042">
        <w:rPr>
          <w:rFonts w:ascii="Calibri" w:hAnsi="Calibri" w:cs="Calibri"/>
          <w:b/>
          <w:bCs/>
          <w:lang w:val="fr-FR"/>
        </w:rPr>
        <w:t xml:space="preserve">d'angle et qui se mettent à la portée confortable de l'utilisateur. À l'occasion du salon </w:t>
      </w:r>
      <w:proofErr w:type="spellStart"/>
      <w:r w:rsidRPr="00D23042">
        <w:rPr>
          <w:rFonts w:ascii="Calibri" w:hAnsi="Calibri" w:cs="Calibri"/>
          <w:b/>
          <w:bCs/>
          <w:lang w:val="fr-FR"/>
        </w:rPr>
        <w:t>Interzum</w:t>
      </w:r>
      <w:proofErr w:type="spellEnd"/>
      <w:r w:rsidRPr="00D23042">
        <w:rPr>
          <w:rFonts w:ascii="Calibri" w:hAnsi="Calibri" w:cs="Calibri"/>
          <w:b/>
          <w:bCs/>
          <w:lang w:val="fr-FR"/>
        </w:rPr>
        <w:t xml:space="preserve"> 2025, </w:t>
      </w:r>
      <w:proofErr w:type="spellStart"/>
      <w:r w:rsidRPr="00D23042">
        <w:rPr>
          <w:rFonts w:ascii="Calibri" w:hAnsi="Calibri" w:cs="Calibri"/>
          <w:b/>
          <w:bCs/>
          <w:lang w:val="fr-FR"/>
        </w:rPr>
        <w:t>Ninka</w:t>
      </w:r>
      <w:proofErr w:type="spellEnd"/>
      <w:r w:rsidRPr="00D23042">
        <w:rPr>
          <w:rFonts w:ascii="Calibri" w:hAnsi="Calibri" w:cs="Calibri"/>
          <w:b/>
          <w:bCs/>
          <w:lang w:val="fr-FR"/>
        </w:rPr>
        <w:t xml:space="preserve"> a redéfini ses exigences pour ces produits. Elles s'orientent vers les mégatendances </w:t>
      </w:r>
      <w:r w:rsidR="00EA1789" w:rsidRPr="00D23042">
        <w:rPr>
          <w:rFonts w:ascii="Calibri" w:hAnsi="Calibri" w:cs="Calibri"/>
          <w:b/>
          <w:bCs/>
          <w:lang w:val="fr-FR"/>
        </w:rPr>
        <w:t>constan</w:t>
      </w:r>
      <w:r w:rsidRPr="00D23042">
        <w:rPr>
          <w:rFonts w:ascii="Calibri" w:hAnsi="Calibri" w:cs="Calibri"/>
          <w:b/>
          <w:bCs/>
          <w:lang w:val="fr-FR"/>
        </w:rPr>
        <w:t>tes que sont l'individualisation et la durabilité.</w:t>
      </w:r>
    </w:p>
    <w:p w14:paraId="52AE32E2" w14:textId="77777777" w:rsidR="008922B8" w:rsidRPr="00D23042" w:rsidRDefault="008922B8" w:rsidP="00D23042">
      <w:pPr>
        <w:spacing w:line="274" w:lineRule="auto"/>
        <w:rPr>
          <w:rFonts w:ascii="Calibri" w:hAnsi="Calibri" w:cs="Calibri"/>
          <w:lang w:val="fr-FR"/>
        </w:rPr>
      </w:pPr>
    </w:p>
    <w:p w14:paraId="4360D7CE" w14:textId="7BE20347" w:rsidR="00587D09" w:rsidRPr="00D23042" w:rsidRDefault="00587D09" w:rsidP="00D23042">
      <w:pPr>
        <w:spacing w:line="274" w:lineRule="auto"/>
        <w:rPr>
          <w:rFonts w:ascii="Calibri" w:hAnsi="Calibri" w:cs="Calibri"/>
          <w:lang w:val="fr-FR"/>
        </w:rPr>
      </w:pPr>
      <w:r w:rsidRPr="00D23042">
        <w:rPr>
          <w:rFonts w:ascii="Calibri" w:hAnsi="Calibri" w:cs="Calibri"/>
          <w:lang w:val="fr-FR"/>
        </w:rPr>
        <w:t xml:space="preserve">Avec le </w:t>
      </w:r>
      <w:r w:rsidR="006E6AF9" w:rsidRPr="006E6AF9">
        <w:rPr>
          <w:rFonts w:ascii="Calibri" w:hAnsi="Calibri" w:cs="Calibri"/>
          <w:lang w:val="fr-FR"/>
        </w:rPr>
        <w:t>« Trigon »</w:t>
      </w:r>
      <w:r w:rsidRPr="00D23042">
        <w:rPr>
          <w:rFonts w:ascii="Calibri" w:hAnsi="Calibri" w:cs="Calibri"/>
          <w:lang w:val="fr-FR"/>
        </w:rPr>
        <w:t xml:space="preserve">, </w:t>
      </w:r>
      <w:proofErr w:type="spellStart"/>
      <w:r w:rsidRPr="00D23042">
        <w:rPr>
          <w:rFonts w:ascii="Calibri" w:hAnsi="Calibri" w:cs="Calibri"/>
          <w:lang w:val="fr-FR"/>
        </w:rPr>
        <w:t>Ninka</w:t>
      </w:r>
      <w:proofErr w:type="spellEnd"/>
      <w:r w:rsidRPr="00D23042">
        <w:rPr>
          <w:rFonts w:ascii="Calibri" w:hAnsi="Calibri" w:cs="Calibri"/>
          <w:lang w:val="fr-FR"/>
        </w:rPr>
        <w:t xml:space="preserve"> a une fois de plus réinventé l</w:t>
      </w:r>
      <w:r w:rsidR="005F1DD7" w:rsidRPr="00D23042">
        <w:rPr>
          <w:rFonts w:ascii="Calibri" w:hAnsi="Calibri" w:cs="Calibri"/>
          <w:lang w:val="fr-FR"/>
        </w:rPr>
        <w:t xml:space="preserve">’angle de la </w:t>
      </w:r>
      <w:r w:rsidRPr="00D23042">
        <w:rPr>
          <w:rFonts w:ascii="Calibri" w:hAnsi="Calibri" w:cs="Calibri"/>
          <w:lang w:val="fr-FR"/>
        </w:rPr>
        <w:t>cuisine. La base est constituée par une ferrure uni</w:t>
      </w:r>
      <w:r w:rsidR="00A2651E" w:rsidRPr="00D23042">
        <w:rPr>
          <w:rFonts w:ascii="Calibri" w:hAnsi="Calibri" w:cs="Calibri"/>
          <w:lang w:val="fr-FR"/>
        </w:rPr>
        <w:t>que</w:t>
      </w:r>
      <w:r w:rsidRPr="00D23042">
        <w:rPr>
          <w:rFonts w:ascii="Calibri" w:hAnsi="Calibri" w:cs="Calibri"/>
          <w:lang w:val="fr-FR"/>
        </w:rPr>
        <w:t xml:space="preserve"> qui est utilisée pour toutes les versions et largeurs d'armoire. Les </w:t>
      </w:r>
      <w:r w:rsidR="00A2651E" w:rsidRPr="00D23042">
        <w:rPr>
          <w:rFonts w:ascii="Calibri" w:hAnsi="Calibri" w:cs="Calibri"/>
          <w:lang w:val="fr-FR"/>
        </w:rPr>
        <w:t>plateaux</w:t>
      </w:r>
      <w:r w:rsidRPr="00D23042">
        <w:rPr>
          <w:rFonts w:ascii="Calibri" w:hAnsi="Calibri" w:cs="Calibri"/>
          <w:lang w:val="fr-FR"/>
        </w:rPr>
        <w:t xml:space="preserve"> pivotants et coulissants, qui peuvent chacun supporter une charge de 25 kg, utilisent l'espace de manière optimale, non seulement dans les éléments bas d'angle, mais aussi dans les </w:t>
      </w:r>
      <w:r w:rsidR="005F1DD7" w:rsidRPr="00D23042">
        <w:rPr>
          <w:rFonts w:ascii="Calibri" w:hAnsi="Calibri" w:cs="Calibri"/>
          <w:lang w:val="fr-FR"/>
        </w:rPr>
        <w:t>éléments</w:t>
      </w:r>
      <w:r w:rsidRPr="00D23042">
        <w:rPr>
          <w:rFonts w:ascii="Calibri" w:hAnsi="Calibri" w:cs="Calibri"/>
          <w:lang w:val="fr-FR"/>
        </w:rPr>
        <w:t xml:space="preserve"> </w:t>
      </w:r>
      <w:r w:rsidR="00A2651E" w:rsidRPr="00D23042">
        <w:rPr>
          <w:rFonts w:ascii="Calibri" w:hAnsi="Calibri" w:cs="Calibri"/>
          <w:lang w:val="fr-FR"/>
        </w:rPr>
        <w:t>de cuisine en fin de linéaire</w:t>
      </w:r>
      <w:r w:rsidRPr="00D23042">
        <w:rPr>
          <w:rFonts w:ascii="Calibri" w:hAnsi="Calibri" w:cs="Calibri"/>
          <w:lang w:val="fr-FR"/>
        </w:rPr>
        <w:t xml:space="preserve">. </w:t>
      </w:r>
      <w:proofErr w:type="spellStart"/>
      <w:r w:rsidRPr="00D23042">
        <w:rPr>
          <w:rFonts w:ascii="Calibri" w:hAnsi="Calibri" w:cs="Calibri"/>
          <w:lang w:val="fr-FR"/>
        </w:rPr>
        <w:t>Ninka</w:t>
      </w:r>
      <w:proofErr w:type="spellEnd"/>
      <w:r w:rsidRPr="00D23042">
        <w:rPr>
          <w:rFonts w:ascii="Calibri" w:hAnsi="Calibri" w:cs="Calibri"/>
          <w:lang w:val="fr-FR"/>
        </w:rPr>
        <w:t xml:space="preserve"> a maintenant soumis la ferrure à un vaste processus d'optimisation. Les transformateurs et les utilisateurs profitent non seulement d'un</w:t>
      </w:r>
      <w:r w:rsidR="005F1DD7" w:rsidRPr="00D23042">
        <w:rPr>
          <w:rFonts w:ascii="Calibri" w:hAnsi="Calibri" w:cs="Calibri"/>
          <w:lang w:val="fr-FR"/>
        </w:rPr>
        <w:t xml:space="preserve"> </w:t>
      </w:r>
      <w:r w:rsidRPr="00D23042">
        <w:rPr>
          <w:rFonts w:ascii="Calibri" w:hAnsi="Calibri" w:cs="Calibri"/>
          <w:lang w:val="fr-FR"/>
        </w:rPr>
        <w:t>mani</w:t>
      </w:r>
      <w:r w:rsidR="005F1DD7" w:rsidRPr="00D23042">
        <w:rPr>
          <w:rFonts w:ascii="Calibri" w:hAnsi="Calibri" w:cs="Calibri"/>
          <w:lang w:val="fr-FR"/>
        </w:rPr>
        <w:t>ement</w:t>
      </w:r>
      <w:r w:rsidRPr="00D23042">
        <w:rPr>
          <w:rFonts w:ascii="Calibri" w:hAnsi="Calibri" w:cs="Calibri"/>
          <w:lang w:val="fr-FR"/>
        </w:rPr>
        <w:t xml:space="preserve"> simple, d'une plus grande stabilité et d'un montage intuitif, mais aussi d'une plus grande facilité d'utilisation.</w:t>
      </w:r>
    </w:p>
    <w:p w14:paraId="3B9C2FD4" w14:textId="77777777" w:rsidR="00CF656A" w:rsidRPr="00D23042" w:rsidRDefault="00CF656A" w:rsidP="00D23042">
      <w:pPr>
        <w:spacing w:line="274" w:lineRule="auto"/>
        <w:rPr>
          <w:rFonts w:ascii="Calibri" w:hAnsi="Calibri" w:cs="Calibri"/>
          <w:lang w:val="fr-FR"/>
        </w:rPr>
      </w:pPr>
    </w:p>
    <w:p w14:paraId="2B582FA8" w14:textId="6909C3B4" w:rsidR="006015FB" w:rsidRPr="00D23042" w:rsidRDefault="00587D09" w:rsidP="00D23042">
      <w:pPr>
        <w:spacing w:line="274" w:lineRule="auto"/>
        <w:rPr>
          <w:rFonts w:ascii="Calibri" w:hAnsi="Calibri" w:cs="Calibri"/>
          <w:b/>
          <w:bCs/>
          <w:lang w:val="fr-FR"/>
        </w:rPr>
      </w:pPr>
      <w:r w:rsidRPr="00D23042">
        <w:rPr>
          <w:rFonts w:ascii="Calibri" w:hAnsi="Calibri" w:cs="Calibri"/>
          <w:b/>
          <w:bCs/>
          <w:lang w:val="fr-FR"/>
        </w:rPr>
        <w:t>Une durabilité transparente</w:t>
      </w:r>
    </w:p>
    <w:p w14:paraId="36A5CFEB" w14:textId="77777777" w:rsidR="00587D09" w:rsidRPr="00D23042" w:rsidRDefault="00587D09" w:rsidP="00D23042">
      <w:pPr>
        <w:spacing w:line="274" w:lineRule="auto"/>
        <w:rPr>
          <w:rFonts w:ascii="Calibri" w:hAnsi="Calibri" w:cs="Calibri"/>
          <w:lang w:val="fr-FR"/>
        </w:rPr>
      </w:pPr>
    </w:p>
    <w:p w14:paraId="7C6B8629" w14:textId="0EF19994" w:rsidR="00EE6783" w:rsidRPr="00D23042" w:rsidRDefault="00587D09" w:rsidP="00D23042">
      <w:pPr>
        <w:spacing w:line="274" w:lineRule="auto"/>
        <w:rPr>
          <w:rFonts w:ascii="Calibri" w:hAnsi="Calibri" w:cs="Calibri"/>
          <w:lang w:val="fr-FR"/>
        </w:rPr>
      </w:pPr>
      <w:r w:rsidRPr="00D23042">
        <w:rPr>
          <w:rFonts w:ascii="Calibri" w:hAnsi="Calibri" w:cs="Calibri"/>
          <w:lang w:val="fr-FR"/>
        </w:rPr>
        <w:t xml:space="preserve">Avec </w:t>
      </w:r>
      <w:r w:rsidR="006E6AF9" w:rsidRPr="006E6AF9">
        <w:rPr>
          <w:rFonts w:ascii="Calibri" w:hAnsi="Calibri" w:cs="Calibri"/>
          <w:lang w:val="fr-FR"/>
        </w:rPr>
        <w:t xml:space="preserve">« Trigon 2.0 », </w:t>
      </w:r>
      <w:r w:rsidRPr="00D23042">
        <w:rPr>
          <w:rFonts w:ascii="Calibri" w:hAnsi="Calibri" w:cs="Calibri"/>
          <w:lang w:val="fr-FR"/>
        </w:rPr>
        <w:t>les clients disposent désormais d'un produit dont l'empreinte carbone est nettement réduite. Pour ce faire, les nouve</w:t>
      </w:r>
      <w:r w:rsidR="00A2651E" w:rsidRPr="00D23042">
        <w:rPr>
          <w:rFonts w:ascii="Calibri" w:hAnsi="Calibri" w:cs="Calibri"/>
          <w:lang w:val="fr-FR"/>
        </w:rPr>
        <w:t>aux plateaux</w:t>
      </w:r>
      <w:r w:rsidRPr="00D23042">
        <w:rPr>
          <w:rFonts w:ascii="Calibri" w:hAnsi="Calibri" w:cs="Calibri"/>
          <w:lang w:val="fr-FR"/>
        </w:rPr>
        <w:t xml:space="preserve"> pivotants et coulissants sont composés à 100 % de déchets recyclés post-consommation, obtenus par broyage, ce qui permet de réduire la consommation d'énergie. La pureté du matériau, sa recyclabilité totale et la production par</w:t>
      </w:r>
      <w:r w:rsidR="00A2651E" w:rsidRPr="00D23042">
        <w:rPr>
          <w:rFonts w:ascii="Calibri" w:hAnsi="Calibri" w:cs="Calibri"/>
          <w:lang w:val="fr-FR"/>
        </w:rPr>
        <w:t xml:space="preserve"> </w:t>
      </w:r>
      <w:r w:rsidRPr="00D23042">
        <w:rPr>
          <w:rFonts w:ascii="Calibri" w:hAnsi="Calibri" w:cs="Calibri"/>
          <w:lang w:val="fr-FR"/>
        </w:rPr>
        <w:t xml:space="preserve">injection ont une longueur </w:t>
      </w:r>
      <w:r w:rsidRPr="00D23042">
        <w:rPr>
          <w:rFonts w:ascii="Calibri" w:hAnsi="Calibri" w:cs="Calibri"/>
          <w:lang w:val="fr-FR"/>
        </w:rPr>
        <w:lastRenderedPageBreak/>
        <w:t xml:space="preserve">d'avance sur les produits métalliques comparables en termes d'évaluation </w:t>
      </w:r>
      <w:r w:rsidR="00597F8A">
        <w:rPr>
          <w:rFonts w:ascii="Calibri" w:hAnsi="Calibri" w:cs="Calibri"/>
          <w:lang w:val="fr-FR"/>
        </w:rPr>
        <w:t>« </w:t>
      </w:r>
      <w:proofErr w:type="spellStart"/>
      <w:r w:rsidRPr="00D23042">
        <w:rPr>
          <w:rFonts w:ascii="Calibri" w:hAnsi="Calibri" w:cs="Calibri"/>
          <w:lang w:val="fr-FR"/>
        </w:rPr>
        <w:t>Cradle</w:t>
      </w:r>
      <w:proofErr w:type="spellEnd"/>
      <w:r w:rsidRPr="00D23042">
        <w:rPr>
          <w:rFonts w:ascii="Calibri" w:hAnsi="Calibri" w:cs="Calibri"/>
          <w:lang w:val="fr-FR"/>
        </w:rPr>
        <w:t xml:space="preserve"> to grave</w:t>
      </w:r>
      <w:r w:rsidR="00597F8A">
        <w:rPr>
          <w:rFonts w:ascii="Calibri" w:hAnsi="Calibri" w:cs="Calibri"/>
          <w:lang w:val="fr-FR"/>
        </w:rPr>
        <w:t> »</w:t>
      </w:r>
      <w:r w:rsidRPr="00D23042">
        <w:rPr>
          <w:rFonts w:ascii="Calibri" w:hAnsi="Calibri" w:cs="Calibri"/>
          <w:lang w:val="fr-FR"/>
        </w:rPr>
        <w:t xml:space="preserve">* : </w:t>
      </w:r>
      <w:r w:rsidR="00597F8A">
        <w:rPr>
          <w:rFonts w:ascii="Calibri" w:hAnsi="Calibri" w:cs="Calibri"/>
          <w:lang w:val="fr-FR"/>
        </w:rPr>
        <w:t>« </w:t>
      </w:r>
      <w:r w:rsidRPr="00D23042">
        <w:rPr>
          <w:rFonts w:ascii="Calibri" w:hAnsi="Calibri" w:cs="Calibri"/>
          <w:lang w:val="fr-FR"/>
        </w:rPr>
        <w:t xml:space="preserve">Nous utilisons ainsi 18 kg de CO2 en moins par armoire à deux </w:t>
      </w:r>
      <w:r w:rsidR="00A2651E" w:rsidRPr="00D23042">
        <w:rPr>
          <w:rFonts w:ascii="Calibri" w:hAnsi="Calibri" w:cs="Calibri"/>
          <w:lang w:val="fr-FR"/>
        </w:rPr>
        <w:t>plateaux</w:t>
      </w:r>
      <w:r w:rsidRPr="00D23042">
        <w:rPr>
          <w:rFonts w:ascii="Calibri" w:hAnsi="Calibri" w:cs="Calibri"/>
          <w:lang w:val="fr-FR"/>
        </w:rPr>
        <w:t xml:space="preserve"> et arrivons à une économie de CO2 de 80 </w:t>
      </w:r>
      <w:r w:rsidR="005F1DD7" w:rsidRPr="00D23042">
        <w:rPr>
          <w:rFonts w:ascii="Calibri" w:hAnsi="Calibri" w:cs="Calibri"/>
          <w:lang w:val="fr-FR"/>
        </w:rPr>
        <w:t>%</w:t>
      </w:r>
      <w:r w:rsidR="00597F8A">
        <w:rPr>
          <w:rFonts w:ascii="Calibri" w:hAnsi="Calibri" w:cs="Calibri"/>
          <w:lang w:val="fr-FR"/>
        </w:rPr>
        <w:t> »</w:t>
      </w:r>
      <w:r w:rsidRPr="00D23042">
        <w:rPr>
          <w:rFonts w:ascii="Calibri" w:hAnsi="Calibri" w:cs="Calibri"/>
          <w:lang w:val="fr-FR"/>
        </w:rPr>
        <w:t xml:space="preserve">, explique le Dr Johann-Peter Wulf, associé gérant de </w:t>
      </w:r>
      <w:proofErr w:type="spellStart"/>
      <w:r w:rsidRPr="00D23042">
        <w:rPr>
          <w:rFonts w:ascii="Calibri" w:hAnsi="Calibri" w:cs="Calibri"/>
          <w:lang w:val="fr-FR"/>
        </w:rPr>
        <w:t>Ninka</w:t>
      </w:r>
      <w:proofErr w:type="spellEnd"/>
      <w:r w:rsidRPr="00D23042">
        <w:rPr>
          <w:rFonts w:ascii="Calibri" w:hAnsi="Calibri" w:cs="Calibri"/>
          <w:lang w:val="fr-FR"/>
        </w:rPr>
        <w:t>.</w:t>
      </w:r>
    </w:p>
    <w:p w14:paraId="2A05428A" w14:textId="77777777" w:rsidR="00587D09" w:rsidRPr="00D23042" w:rsidRDefault="00587D09" w:rsidP="00D23042">
      <w:pPr>
        <w:spacing w:line="274" w:lineRule="auto"/>
        <w:rPr>
          <w:rFonts w:ascii="Calibri" w:hAnsi="Calibri" w:cs="Calibri"/>
          <w:lang w:val="fr-FR"/>
        </w:rPr>
      </w:pPr>
    </w:p>
    <w:p w14:paraId="6779D6E7" w14:textId="3BFD4931" w:rsidR="008922B8" w:rsidRPr="00D23042" w:rsidRDefault="00587D09" w:rsidP="00D23042">
      <w:pPr>
        <w:spacing w:line="274" w:lineRule="auto"/>
        <w:rPr>
          <w:rFonts w:ascii="Calibri" w:hAnsi="Calibri" w:cs="Calibri"/>
          <w:b/>
          <w:bCs/>
          <w:lang w:val="fr-FR"/>
        </w:rPr>
      </w:pPr>
      <w:r w:rsidRPr="00D23042">
        <w:rPr>
          <w:rFonts w:ascii="Calibri" w:hAnsi="Calibri" w:cs="Calibri"/>
          <w:b/>
          <w:bCs/>
          <w:lang w:val="fr-FR"/>
        </w:rPr>
        <w:t xml:space="preserve">Comme bar ou </w:t>
      </w:r>
      <w:r w:rsidR="00A2651E" w:rsidRPr="00D23042">
        <w:rPr>
          <w:rFonts w:ascii="Calibri" w:hAnsi="Calibri" w:cs="Calibri"/>
          <w:b/>
          <w:bCs/>
          <w:lang w:val="fr-FR"/>
        </w:rPr>
        <w:t xml:space="preserve">meuble à </w:t>
      </w:r>
      <w:r w:rsidRPr="00D23042">
        <w:rPr>
          <w:rFonts w:ascii="Calibri" w:hAnsi="Calibri" w:cs="Calibri"/>
          <w:b/>
          <w:bCs/>
          <w:lang w:val="fr-FR"/>
        </w:rPr>
        <w:t>épices : configurer individuellement l'</w:t>
      </w:r>
      <w:r w:rsidR="005F1DD7" w:rsidRPr="00D23042">
        <w:rPr>
          <w:rFonts w:ascii="Calibri" w:hAnsi="Calibri" w:cs="Calibri"/>
          <w:b/>
          <w:bCs/>
          <w:lang w:val="fr-FR"/>
        </w:rPr>
        <w:t>élévateur</w:t>
      </w:r>
      <w:r w:rsidRPr="00D23042">
        <w:rPr>
          <w:rFonts w:ascii="Calibri" w:hAnsi="Calibri" w:cs="Calibri"/>
          <w:b/>
          <w:bCs/>
          <w:lang w:val="fr-FR"/>
        </w:rPr>
        <w:t xml:space="preserve"> de rangement</w:t>
      </w:r>
    </w:p>
    <w:p w14:paraId="75C6C320" w14:textId="77777777" w:rsidR="00587D09" w:rsidRPr="00D23042" w:rsidRDefault="00587D09" w:rsidP="00D23042">
      <w:pPr>
        <w:spacing w:line="274" w:lineRule="auto"/>
        <w:rPr>
          <w:rFonts w:ascii="Calibri" w:hAnsi="Calibri" w:cs="Calibri"/>
          <w:lang w:val="fr-FR"/>
        </w:rPr>
      </w:pPr>
    </w:p>
    <w:p w14:paraId="40915419" w14:textId="2FEFC4F5" w:rsidR="00587D09" w:rsidRPr="00D23042" w:rsidRDefault="00587D09" w:rsidP="00D23042">
      <w:pPr>
        <w:spacing w:line="274" w:lineRule="auto"/>
        <w:rPr>
          <w:rFonts w:ascii="Calibri" w:hAnsi="Calibri" w:cs="Calibri"/>
          <w:lang w:val="fr-FR"/>
        </w:rPr>
      </w:pPr>
      <w:r w:rsidRPr="00D23042">
        <w:rPr>
          <w:rFonts w:ascii="Calibri" w:hAnsi="Calibri" w:cs="Calibri"/>
          <w:lang w:val="fr-FR"/>
        </w:rPr>
        <w:t xml:space="preserve">En tant qu'élévateur de cuisine </w:t>
      </w:r>
      <w:r w:rsidR="005F1DD7" w:rsidRPr="00D23042">
        <w:rPr>
          <w:rFonts w:ascii="Calibri" w:hAnsi="Calibri" w:cs="Calibri"/>
          <w:lang w:val="fr-FR"/>
        </w:rPr>
        <w:t>dissimulé</w:t>
      </w:r>
      <w:r w:rsidR="005A64A7" w:rsidRPr="00D23042">
        <w:rPr>
          <w:rFonts w:ascii="Calibri" w:hAnsi="Calibri" w:cs="Calibri"/>
          <w:lang w:val="fr-FR"/>
        </w:rPr>
        <w:t xml:space="preserve">, </w:t>
      </w:r>
      <w:r w:rsidRPr="00D23042">
        <w:rPr>
          <w:rFonts w:ascii="Calibri" w:hAnsi="Calibri" w:cs="Calibri"/>
          <w:lang w:val="fr-FR"/>
        </w:rPr>
        <w:t xml:space="preserve">de forme carrée, </w:t>
      </w:r>
      <w:r w:rsidR="006E6AF9" w:rsidRPr="006E6AF9">
        <w:rPr>
          <w:rFonts w:ascii="Calibri" w:hAnsi="Calibri" w:cs="Calibri"/>
          <w:lang w:val="fr-FR"/>
        </w:rPr>
        <w:t xml:space="preserve">« </w:t>
      </w:r>
      <w:proofErr w:type="spellStart"/>
      <w:r w:rsidR="006E6AF9" w:rsidRPr="006E6AF9">
        <w:rPr>
          <w:rFonts w:ascii="Calibri" w:hAnsi="Calibri" w:cs="Calibri"/>
          <w:lang w:val="fr-FR"/>
        </w:rPr>
        <w:t>Qanto</w:t>
      </w:r>
      <w:proofErr w:type="spellEnd"/>
      <w:r w:rsidR="006E6AF9" w:rsidRPr="006E6AF9">
        <w:rPr>
          <w:rFonts w:ascii="Calibri" w:hAnsi="Calibri" w:cs="Calibri"/>
          <w:lang w:val="fr-FR"/>
        </w:rPr>
        <w:t xml:space="preserve"> » </w:t>
      </w:r>
      <w:r w:rsidRPr="00D23042">
        <w:rPr>
          <w:rFonts w:ascii="Calibri" w:hAnsi="Calibri" w:cs="Calibri"/>
          <w:lang w:val="fr-FR"/>
        </w:rPr>
        <w:t xml:space="preserve">permet d'exploiter tout l'espace de rangement dans les </w:t>
      </w:r>
      <w:r w:rsidR="005F1DD7" w:rsidRPr="00D23042">
        <w:rPr>
          <w:rFonts w:ascii="Calibri" w:hAnsi="Calibri" w:cs="Calibri"/>
          <w:lang w:val="fr-FR"/>
        </w:rPr>
        <w:t>angle</w:t>
      </w:r>
      <w:r w:rsidRPr="00D23042">
        <w:rPr>
          <w:rFonts w:ascii="Calibri" w:hAnsi="Calibri" w:cs="Calibri"/>
          <w:lang w:val="fr-FR"/>
        </w:rPr>
        <w:t>s, les îlots et les li</w:t>
      </w:r>
      <w:r w:rsidR="00985C10" w:rsidRPr="00D23042">
        <w:rPr>
          <w:rFonts w:ascii="Calibri" w:hAnsi="Calibri" w:cs="Calibri"/>
          <w:lang w:val="fr-FR"/>
        </w:rPr>
        <w:t>néaires</w:t>
      </w:r>
      <w:r w:rsidRPr="00D23042">
        <w:rPr>
          <w:rFonts w:ascii="Calibri" w:hAnsi="Calibri" w:cs="Calibri"/>
          <w:lang w:val="fr-FR"/>
        </w:rPr>
        <w:t xml:space="preserve"> de cuisine, mais aussi dans les meubles bas du salon. Le meuble bas complet, </w:t>
      </w:r>
      <w:r w:rsidR="005F1DD7" w:rsidRPr="00D23042">
        <w:rPr>
          <w:rFonts w:ascii="Calibri" w:hAnsi="Calibri" w:cs="Calibri"/>
          <w:lang w:val="fr-FR"/>
        </w:rPr>
        <w:t xml:space="preserve">entièrement monté </w:t>
      </w:r>
      <w:r w:rsidRPr="00D23042">
        <w:rPr>
          <w:rFonts w:ascii="Calibri" w:hAnsi="Calibri" w:cs="Calibri"/>
          <w:lang w:val="fr-FR"/>
        </w:rPr>
        <w:t xml:space="preserve">en usine, est simplement mis en service par </w:t>
      </w:r>
      <w:r w:rsidR="00597F8A">
        <w:rPr>
          <w:rFonts w:ascii="Calibri" w:hAnsi="Calibri" w:cs="Calibri"/>
          <w:lang w:val="fr-FR"/>
        </w:rPr>
        <w:t>« </w:t>
      </w:r>
      <w:r w:rsidRPr="00D23042">
        <w:rPr>
          <w:rFonts w:ascii="Calibri" w:hAnsi="Calibri" w:cs="Calibri"/>
          <w:lang w:val="fr-FR"/>
        </w:rPr>
        <w:t>Plug &amp; Play</w:t>
      </w:r>
      <w:r w:rsidR="00597F8A">
        <w:rPr>
          <w:rFonts w:ascii="Calibri" w:hAnsi="Calibri" w:cs="Calibri"/>
          <w:lang w:val="fr-FR"/>
        </w:rPr>
        <w:t> »</w:t>
      </w:r>
      <w:r w:rsidRPr="00D23042">
        <w:rPr>
          <w:rFonts w:ascii="Calibri" w:hAnsi="Calibri" w:cs="Calibri"/>
          <w:lang w:val="fr-FR"/>
        </w:rPr>
        <w:t xml:space="preserve">. À l'aide d'un configurateur sur </w:t>
      </w:r>
      <w:hyperlink r:id="rId7" w:history="1">
        <w:r w:rsidRPr="00D23042">
          <w:rPr>
            <w:rStyle w:val="Hyperlink"/>
            <w:rFonts w:ascii="Calibri" w:hAnsi="Calibri" w:cs="Calibri"/>
            <w:lang w:val="fr-FR"/>
          </w:rPr>
          <w:t>https://ninka.zone/qanto/konfigurator.php</w:t>
        </w:r>
      </w:hyperlink>
      <w:r w:rsidRPr="00D23042">
        <w:rPr>
          <w:rFonts w:ascii="Calibri" w:hAnsi="Calibri" w:cs="Calibri"/>
          <w:lang w:val="fr-FR"/>
        </w:rPr>
        <w:t xml:space="preserve">  il est désormais possible de définir individuellement le confort et le design.</w:t>
      </w:r>
    </w:p>
    <w:p w14:paraId="4AB83D7A" w14:textId="77777777" w:rsidR="00933A08" w:rsidRPr="00D23042" w:rsidRDefault="00933A08" w:rsidP="00D23042">
      <w:pPr>
        <w:spacing w:line="274" w:lineRule="auto"/>
        <w:rPr>
          <w:rFonts w:ascii="Calibri" w:hAnsi="Calibri" w:cs="Calibri"/>
          <w:lang w:val="fr-FR"/>
        </w:rPr>
      </w:pPr>
    </w:p>
    <w:p w14:paraId="6331A8AE" w14:textId="52199D67" w:rsidR="00587D09" w:rsidRPr="00D23042" w:rsidRDefault="00587D09" w:rsidP="00D23042">
      <w:pPr>
        <w:spacing w:line="274" w:lineRule="auto"/>
        <w:rPr>
          <w:rFonts w:ascii="Calibri" w:hAnsi="Calibri" w:cs="Calibri"/>
          <w:lang w:val="fr-FR"/>
        </w:rPr>
      </w:pPr>
      <w:r w:rsidRPr="00D23042">
        <w:rPr>
          <w:rFonts w:ascii="Calibri" w:hAnsi="Calibri" w:cs="Calibri"/>
          <w:lang w:val="fr-FR"/>
        </w:rPr>
        <w:t xml:space="preserve">Deux ou trois tablettes sont disponibles en option. La nouveauté est l'application équipée de trois tablettes comme </w:t>
      </w:r>
      <w:r w:rsidR="006E6AF9" w:rsidRPr="006E6AF9">
        <w:rPr>
          <w:rFonts w:ascii="Calibri" w:hAnsi="Calibri" w:cs="Calibri"/>
          <w:lang w:val="fr-FR"/>
        </w:rPr>
        <w:t xml:space="preserve">« </w:t>
      </w:r>
      <w:proofErr w:type="spellStart"/>
      <w:r w:rsidR="006E6AF9" w:rsidRPr="006E6AF9">
        <w:rPr>
          <w:rFonts w:ascii="Calibri" w:hAnsi="Calibri" w:cs="Calibri"/>
          <w:lang w:val="fr-FR"/>
        </w:rPr>
        <w:t>Qanto</w:t>
      </w:r>
      <w:proofErr w:type="spellEnd"/>
      <w:r w:rsidR="006E6AF9" w:rsidRPr="006E6AF9">
        <w:rPr>
          <w:rFonts w:ascii="Calibri" w:hAnsi="Calibri" w:cs="Calibri"/>
          <w:lang w:val="fr-FR"/>
        </w:rPr>
        <w:t xml:space="preserve"> pour épices </w:t>
      </w:r>
      <w:r w:rsidR="00A80451" w:rsidRPr="00A80451">
        <w:rPr>
          <w:rFonts w:ascii="Calibri" w:hAnsi="Calibri" w:cs="Calibri"/>
          <w:lang w:val="fr-FR"/>
        </w:rPr>
        <w:t>»</w:t>
      </w:r>
      <w:r w:rsidRPr="00D23042">
        <w:rPr>
          <w:rFonts w:ascii="Calibri" w:hAnsi="Calibri" w:cs="Calibri"/>
          <w:lang w:val="fr-FR"/>
        </w:rPr>
        <w:t xml:space="preserve">. À portée de main, directement à côté d'une plaque de cuisson dans un </w:t>
      </w:r>
      <w:r w:rsidR="00985C10" w:rsidRPr="00D23042">
        <w:rPr>
          <w:rFonts w:ascii="Calibri" w:hAnsi="Calibri" w:cs="Calibri"/>
          <w:lang w:val="fr-FR"/>
        </w:rPr>
        <w:t>linéaire</w:t>
      </w:r>
      <w:r w:rsidRPr="00D23042">
        <w:rPr>
          <w:rFonts w:ascii="Calibri" w:hAnsi="Calibri" w:cs="Calibri"/>
          <w:lang w:val="fr-FR"/>
        </w:rPr>
        <w:t xml:space="preserve"> de cuisine, les bouteilles d'huile et de vinaigre hautes ainsi que les moulins à épices trouvent leur place sur la tablette inférieure, tandis que de nombreuses petites boîtes à épices sont placées sur la tablette du milieu, deux fois plus petite.</w:t>
      </w:r>
    </w:p>
    <w:p w14:paraId="38159910" w14:textId="77777777" w:rsidR="002821D4" w:rsidRPr="00D23042" w:rsidRDefault="002821D4" w:rsidP="00D23042">
      <w:pPr>
        <w:spacing w:line="274" w:lineRule="auto"/>
        <w:rPr>
          <w:rFonts w:ascii="Calibri" w:hAnsi="Calibri" w:cs="Calibri"/>
          <w:lang w:val="fr-FR"/>
        </w:rPr>
      </w:pPr>
    </w:p>
    <w:p w14:paraId="4AC857C5" w14:textId="0154AE21" w:rsidR="00587D09" w:rsidRDefault="00587D09" w:rsidP="00D23042">
      <w:pPr>
        <w:spacing w:line="274" w:lineRule="auto"/>
        <w:rPr>
          <w:rFonts w:ascii="Calibri" w:hAnsi="Calibri" w:cs="Calibri"/>
          <w:lang w:val="fr-FR"/>
        </w:rPr>
      </w:pPr>
      <w:r w:rsidRPr="00D23042">
        <w:rPr>
          <w:rFonts w:ascii="Calibri" w:hAnsi="Calibri" w:cs="Calibri"/>
          <w:lang w:val="fr-FR"/>
        </w:rPr>
        <w:t xml:space="preserve">Dans le cas de deux tablettes, celle du bas peut être conçue comme </w:t>
      </w:r>
      <w:r w:rsidR="003D3912" w:rsidRPr="00D23042">
        <w:rPr>
          <w:rFonts w:ascii="Calibri" w:hAnsi="Calibri" w:cs="Calibri"/>
          <w:lang w:val="fr-FR"/>
        </w:rPr>
        <w:t>plateau extractible</w:t>
      </w:r>
      <w:r w:rsidRPr="00D23042">
        <w:rPr>
          <w:rFonts w:ascii="Calibri" w:hAnsi="Calibri" w:cs="Calibri"/>
          <w:lang w:val="fr-FR"/>
        </w:rPr>
        <w:t xml:space="preserve"> sur </w:t>
      </w:r>
      <w:proofErr w:type="spellStart"/>
      <w:r w:rsidRPr="00D23042">
        <w:rPr>
          <w:rFonts w:ascii="Calibri" w:hAnsi="Calibri" w:cs="Calibri"/>
          <w:lang w:val="fr-FR"/>
        </w:rPr>
        <w:t>laquel</w:t>
      </w:r>
      <w:proofErr w:type="spellEnd"/>
      <w:r w:rsidRPr="00D23042">
        <w:rPr>
          <w:rFonts w:ascii="Calibri" w:hAnsi="Calibri" w:cs="Calibri"/>
          <w:lang w:val="fr-FR"/>
        </w:rPr>
        <w:t xml:space="preserve"> les ustensiles de cuisine lourds trouvent un appui solide et qui permet de les tirer facilement en position d'utilisation sur le plan de travail et de les mettre directement en service grâce à la prise de courant intégrée en option. En outre, il est possible de prolonger le décor du plan de travail sur une plaque d'adaptation, de sorte que le </w:t>
      </w:r>
      <w:r w:rsidR="006E6AF9" w:rsidRPr="006E6AF9">
        <w:rPr>
          <w:rFonts w:ascii="Calibri" w:hAnsi="Calibri" w:cs="Calibri"/>
          <w:lang w:val="fr-FR"/>
        </w:rPr>
        <w:t xml:space="preserve">« </w:t>
      </w:r>
      <w:proofErr w:type="spellStart"/>
      <w:r w:rsidR="006E6AF9" w:rsidRPr="006E6AF9">
        <w:rPr>
          <w:rFonts w:ascii="Calibri" w:hAnsi="Calibri" w:cs="Calibri"/>
          <w:lang w:val="fr-FR"/>
        </w:rPr>
        <w:t>Qanto</w:t>
      </w:r>
      <w:proofErr w:type="spellEnd"/>
      <w:r w:rsidR="006E6AF9" w:rsidRPr="006E6AF9">
        <w:rPr>
          <w:rFonts w:ascii="Calibri" w:hAnsi="Calibri" w:cs="Calibri"/>
          <w:lang w:val="fr-FR"/>
        </w:rPr>
        <w:t xml:space="preserve"> » </w:t>
      </w:r>
      <w:r w:rsidRPr="00D23042">
        <w:rPr>
          <w:rFonts w:ascii="Calibri" w:hAnsi="Calibri" w:cs="Calibri"/>
          <w:lang w:val="fr-FR"/>
        </w:rPr>
        <w:t>r</w:t>
      </w:r>
      <w:r w:rsidR="00985C10" w:rsidRPr="00D23042">
        <w:rPr>
          <w:rFonts w:ascii="Calibri" w:hAnsi="Calibri" w:cs="Calibri"/>
          <w:lang w:val="fr-FR"/>
        </w:rPr>
        <w:t>efermé</w:t>
      </w:r>
      <w:r w:rsidRPr="00D23042">
        <w:rPr>
          <w:rFonts w:ascii="Calibri" w:hAnsi="Calibri" w:cs="Calibri"/>
          <w:lang w:val="fr-FR"/>
        </w:rPr>
        <w:t xml:space="preserve"> se fonde dans le </w:t>
      </w:r>
      <w:r w:rsidR="00985C10" w:rsidRPr="00D23042">
        <w:rPr>
          <w:rFonts w:ascii="Calibri" w:hAnsi="Calibri" w:cs="Calibri"/>
          <w:lang w:val="fr-FR"/>
        </w:rPr>
        <w:t>plan de travail</w:t>
      </w:r>
      <w:r w:rsidRPr="00D23042">
        <w:rPr>
          <w:rFonts w:ascii="Calibri" w:hAnsi="Calibri" w:cs="Calibri"/>
          <w:lang w:val="fr-FR"/>
        </w:rPr>
        <w:t xml:space="preserve"> qui l'entoure. Un éclairage intérieur à LED et différentes couleurs de tablettes font partie des autres caractéristiques.</w:t>
      </w:r>
    </w:p>
    <w:p w14:paraId="4289EFE9" w14:textId="77777777" w:rsidR="009A42B8" w:rsidRPr="00D23042" w:rsidRDefault="009A42B8" w:rsidP="00D23042">
      <w:pPr>
        <w:spacing w:line="274" w:lineRule="auto"/>
        <w:rPr>
          <w:rFonts w:ascii="Calibri" w:hAnsi="Calibri" w:cs="Calibri"/>
          <w:lang w:val="fr-FR"/>
        </w:rPr>
      </w:pPr>
    </w:p>
    <w:p w14:paraId="44CA8916" w14:textId="77777777" w:rsidR="00283869" w:rsidRPr="00350292" w:rsidRDefault="00283869">
      <w:pPr>
        <w:rPr>
          <w:rFonts w:ascii="Calibri" w:hAnsi="Calibri" w:cs="Calibri"/>
          <w:lang w:val="fr-FR"/>
        </w:rPr>
      </w:pPr>
    </w:p>
    <w:p w14:paraId="4A9B714C" w14:textId="3973AD24" w:rsidR="00587D09" w:rsidRPr="00350292" w:rsidRDefault="00645736" w:rsidP="00587D09">
      <w:pPr>
        <w:rPr>
          <w:rFonts w:ascii="Calibri" w:hAnsi="Calibri" w:cs="Calibri"/>
          <w:sz w:val="16"/>
          <w:szCs w:val="16"/>
          <w:lang w:val="fr-FR"/>
        </w:rPr>
      </w:pPr>
      <w:r w:rsidRPr="00350292">
        <w:rPr>
          <w:rFonts w:ascii="Calibri" w:hAnsi="Calibri" w:cs="Calibri"/>
          <w:sz w:val="16"/>
          <w:szCs w:val="16"/>
          <w:lang w:val="fr-FR"/>
        </w:rPr>
        <w:lastRenderedPageBreak/>
        <w:t>*</w:t>
      </w:r>
      <w:r w:rsidR="00587D09" w:rsidRPr="00350292">
        <w:rPr>
          <w:rFonts w:ascii="Calibri" w:hAnsi="Calibri" w:cs="Calibri"/>
          <w:sz w:val="16"/>
          <w:szCs w:val="16"/>
          <w:lang w:val="fr-FR"/>
        </w:rPr>
        <w:t xml:space="preserve"> </w:t>
      </w:r>
      <w:r w:rsidR="00597F8A">
        <w:rPr>
          <w:rFonts w:ascii="Calibri" w:hAnsi="Calibri" w:cs="Calibri"/>
          <w:sz w:val="16"/>
          <w:szCs w:val="16"/>
          <w:lang w:val="fr-FR"/>
        </w:rPr>
        <w:t>« </w:t>
      </w:r>
      <w:proofErr w:type="spellStart"/>
      <w:r w:rsidR="00587D09" w:rsidRPr="00350292">
        <w:rPr>
          <w:rFonts w:ascii="Calibri" w:hAnsi="Calibri" w:cs="Calibri"/>
          <w:sz w:val="16"/>
          <w:szCs w:val="16"/>
          <w:lang w:val="fr-FR"/>
        </w:rPr>
        <w:t>Cradle</w:t>
      </w:r>
      <w:proofErr w:type="spellEnd"/>
      <w:r w:rsidR="00587D09" w:rsidRPr="00350292">
        <w:rPr>
          <w:rFonts w:ascii="Calibri" w:hAnsi="Calibri" w:cs="Calibri"/>
          <w:sz w:val="16"/>
          <w:szCs w:val="16"/>
          <w:lang w:val="fr-FR"/>
        </w:rPr>
        <w:t>-to-Grave</w:t>
      </w:r>
      <w:r w:rsidR="00597F8A">
        <w:rPr>
          <w:rFonts w:ascii="Calibri" w:hAnsi="Calibri" w:cs="Calibri"/>
          <w:sz w:val="16"/>
          <w:szCs w:val="16"/>
          <w:lang w:val="fr-FR"/>
        </w:rPr>
        <w:t> »</w:t>
      </w:r>
      <w:r w:rsidR="00587D09" w:rsidRPr="00350292">
        <w:rPr>
          <w:rFonts w:ascii="Calibri" w:hAnsi="Calibri" w:cs="Calibri"/>
          <w:sz w:val="16"/>
          <w:szCs w:val="16"/>
          <w:lang w:val="fr-FR"/>
        </w:rPr>
        <w:t xml:space="preserve"> est, avec </w:t>
      </w:r>
      <w:r w:rsidR="00597F8A">
        <w:rPr>
          <w:rFonts w:ascii="Calibri" w:hAnsi="Calibri" w:cs="Calibri"/>
          <w:sz w:val="16"/>
          <w:szCs w:val="16"/>
          <w:lang w:val="fr-FR"/>
        </w:rPr>
        <w:t>« </w:t>
      </w:r>
      <w:proofErr w:type="spellStart"/>
      <w:r w:rsidR="00587D09" w:rsidRPr="00350292">
        <w:rPr>
          <w:rFonts w:ascii="Calibri" w:hAnsi="Calibri" w:cs="Calibri"/>
          <w:sz w:val="16"/>
          <w:szCs w:val="16"/>
          <w:lang w:val="fr-FR"/>
        </w:rPr>
        <w:t>Cradle</w:t>
      </w:r>
      <w:proofErr w:type="spellEnd"/>
      <w:r w:rsidR="00587D09" w:rsidRPr="00350292">
        <w:rPr>
          <w:rFonts w:ascii="Calibri" w:hAnsi="Calibri" w:cs="Calibri"/>
          <w:sz w:val="16"/>
          <w:szCs w:val="16"/>
          <w:lang w:val="fr-FR"/>
        </w:rPr>
        <w:t>-to-</w:t>
      </w:r>
      <w:proofErr w:type="spellStart"/>
      <w:r w:rsidR="00587D09" w:rsidRPr="00350292">
        <w:rPr>
          <w:rFonts w:ascii="Calibri" w:hAnsi="Calibri" w:cs="Calibri"/>
          <w:sz w:val="16"/>
          <w:szCs w:val="16"/>
          <w:lang w:val="fr-FR"/>
        </w:rPr>
        <w:t>Gate</w:t>
      </w:r>
      <w:proofErr w:type="spellEnd"/>
      <w:r w:rsidR="00597F8A">
        <w:rPr>
          <w:rFonts w:ascii="Calibri" w:hAnsi="Calibri" w:cs="Calibri"/>
          <w:sz w:val="16"/>
          <w:szCs w:val="16"/>
          <w:lang w:val="fr-FR"/>
        </w:rPr>
        <w:t> »</w:t>
      </w:r>
      <w:r w:rsidR="00587D09" w:rsidRPr="00350292">
        <w:rPr>
          <w:rFonts w:ascii="Calibri" w:hAnsi="Calibri" w:cs="Calibri"/>
          <w:sz w:val="16"/>
          <w:szCs w:val="16"/>
          <w:lang w:val="fr-FR"/>
        </w:rPr>
        <w:t xml:space="preserve">, une approche de calcul de l'empreinte carbone des produits (PCF). Alors que </w:t>
      </w:r>
      <w:r w:rsidR="00597F8A">
        <w:rPr>
          <w:rFonts w:ascii="Calibri" w:hAnsi="Calibri" w:cs="Calibri"/>
          <w:sz w:val="16"/>
          <w:szCs w:val="16"/>
          <w:lang w:val="fr-FR"/>
        </w:rPr>
        <w:t>« </w:t>
      </w:r>
      <w:proofErr w:type="spellStart"/>
      <w:r w:rsidR="00587D09" w:rsidRPr="00350292">
        <w:rPr>
          <w:rFonts w:ascii="Calibri" w:hAnsi="Calibri" w:cs="Calibri"/>
          <w:sz w:val="16"/>
          <w:szCs w:val="16"/>
          <w:lang w:val="fr-FR"/>
        </w:rPr>
        <w:t>Cradle</w:t>
      </w:r>
      <w:proofErr w:type="spellEnd"/>
      <w:r w:rsidR="00587D09" w:rsidRPr="00350292">
        <w:rPr>
          <w:rFonts w:ascii="Calibri" w:hAnsi="Calibri" w:cs="Calibri"/>
          <w:sz w:val="16"/>
          <w:szCs w:val="16"/>
          <w:lang w:val="fr-FR"/>
        </w:rPr>
        <w:t>-to-</w:t>
      </w:r>
      <w:proofErr w:type="spellStart"/>
      <w:r w:rsidR="00587D09" w:rsidRPr="00350292">
        <w:rPr>
          <w:rFonts w:ascii="Calibri" w:hAnsi="Calibri" w:cs="Calibri"/>
          <w:sz w:val="16"/>
          <w:szCs w:val="16"/>
          <w:lang w:val="fr-FR"/>
        </w:rPr>
        <w:t>Gate</w:t>
      </w:r>
      <w:proofErr w:type="spellEnd"/>
      <w:r w:rsidR="00597F8A">
        <w:rPr>
          <w:rFonts w:ascii="Calibri" w:hAnsi="Calibri" w:cs="Calibri"/>
          <w:sz w:val="16"/>
          <w:szCs w:val="16"/>
          <w:lang w:val="fr-FR"/>
        </w:rPr>
        <w:t> »</w:t>
      </w:r>
      <w:r w:rsidR="00587D09" w:rsidRPr="00350292">
        <w:rPr>
          <w:rFonts w:ascii="Calibri" w:hAnsi="Calibri" w:cs="Calibri"/>
          <w:sz w:val="16"/>
          <w:szCs w:val="16"/>
          <w:lang w:val="fr-FR"/>
        </w:rPr>
        <w:t xml:space="preserve"> considère l'impact environnemental d'un produit depuis l'extraction des matières premières jusqu'au moment où le produit quitte la porte de l'usine du fabricant, </w:t>
      </w:r>
      <w:r w:rsidR="00597F8A">
        <w:rPr>
          <w:rFonts w:ascii="Calibri" w:hAnsi="Calibri" w:cs="Calibri"/>
          <w:sz w:val="16"/>
          <w:szCs w:val="16"/>
          <w:lang w:val="fr-FR"/>
        </w:rPr>
        <w:t>« </w:t>
      </w:r>
      <w:proofErr w:type="spellStart"/>
      <w:r w:rsidR="00587D09" w:rsidRPr="00350292">
        <w:rPr>
          <w:rFonts w:ascii="Calibri" w:hAnsi="Calibri" w:cs="Calibri"/>
          <w:sz w:val="16"/>
          <w:szCs w:val="16"/>
          <w:lang w:val="fr-FR"/>
        </w:rPr>
        <w:t>Cradle</w:t>
      </w:r>
      <w:proofErr w:type="spellEnd"/>
      <w:r w:rsidR="00587D09" w:rsidRPr="00350292">
        <w:rPr>
          <w:rFonts w:ascii="Calibri" w:hAnsi="Calibri" w:cs="Calibri"/>
          <w:sz w:val="16"/>
          <w:szCs w:val="16"/>
          <w:lang w:val="fr-FR"/>
        </w:rPr>
        <w:t>-to-Grave</w:t>
      </w:r>
      <w:r w:rsidR="00597F8A">
        <w:rPr>
          <w:rFonts w:ascii="Calibri" w:hAnsi="Calibri" w:cs="Calibri"/>
          <w:sz w:val="16"/>
          <w:szCs w:val="16"/>
          <w:lang w:val="fr-FR"/>
        </w:rPr>
        <w:t> »</w:t>
      </w:r>
      <w:r w:rsidR="00587D09" w:rsidRPr="00350292">
        <w:rPr>
          <w:rFonts w:ascii="Calibri" w:hAnsi="Calibri" w:cs="Calibri"/>
          <w:sz w:val="16"/>
          <w:szCs w:val="16"/>
          <w:lang w:val="fr-FR"/>
        </w:rPr>
        <w:t xml:space="preserve"> étend la réflexion à l'ensemble du cycle de vie d'un produit, y compris les phases d'utilisation et d'élimination. Cela permet une évaluation complète de l'impact environnemental, de la fabrication à l'élimination finale.</w:t>
      </w:r>
    </w:p>
    <w:p w14:paraId="4E233EC7" w14:textId="2D0597C0" w:rsidR="00AA1E59" w:rsidRDefault="00AA1E59" w:rsidP="00AA1E59">
      <w:pPr>
        <w:rPr>
          <w:rFonts w:ascii="Calibri" w:hAnsi="Calibri" w:cs="Calibri"/>
          <w:lang w:val="fr-FR"/>
        </w:rPr>
      </w:pPr>
    </w:p>
    <w:p w14:paraId="1477943A" w14:textId="77777777" w:rsidR="00D23042" w:rsidRDefault="00D23042" w:rsidP="00D23042">
      <w:pPr>
        <w:rPr>
          <w:rFonts w:ascii="Calibri" w:hAnsi="Calibri" w:cs="Calibri"/>
          <w:lang w:val="fr-FR"/>
        </w:rPr>
      </w:pPr>
    </w:p>
    <w:p w14:paraId="6A987F5B" w14:textId="065D0EEE" w:rsidR="00D23042" w:rsidRPr="00D23042" w:rsidRDefault="00D23042" w:rsidP="00D23042">
      <w:pPr>
        <w:rPr>
          <w:rFonts w:ascii="Calibri" w:hAnsi="Calibri" w:cs="Calibri"/>
          <w:lang w:val="fr-FR"/>
        </w:rPr>
      </w:pPr>
      <w:r w:rsidRPr="00D23042">
        <w:rPr>
          <w:rFonts w:ascii="Calibri" w:hAnsi="Calibri" w:cs="Calibri"/>
          <w:lang w:val="fr-FR"/>
        </w:rPr>
        <w:t xml:space="preserve">Légende 1 : Avec « Trigon 2.0 », les clients disposent désormais d'un produit dont l'empreinte carbone est nettement réduite. Pour ce faire, les nouveaux plateaux pivotants et coulissants sont composés à 100 % de déchets recyclés post-consommation. Photo : </w:t>
      </w:r>
      <w:proofErr w:type="spellStart"/>
      <w:r w:rsidRPr="00D23042">
        <w:rPr>
          <w:rFonts w:ascii="Calibri" w:hAnsi="Calibri" w:cs="Calibri"/>
          <w:lang w:val="fr-FR"/>
        </w:rPr>
        <w:t>Ninka</w:t>
      </w:r>
      <w:proofErr w:type="spellEnd"/>
    </w:p>
    <w:p w14:paraId="775AA5AA" w14:textId="77777777" w:rsidR="00D23042" w:rsidRPr="00D23042" w:rsidRDefault="00D23042" w:rsidP="00D23042">
      <w:pPr>
        <w:rPr>
          <w:rFonts w:ascii="Calibri" w:hAnsi="Calibri" w:cs="Calibri"/>
          <w:lang w:val="fr-FR"/>
        </w:rPr>
      </w:pPr>
    </w:p>
    <w:p w14:paraId="6B927021" w14:textId="40C59995" w:rsidR="00D23042" w:rsidRPr="00D23042" w:rsidRDefault="00D23042" w:rsidP="00D23042">
      <w:pPr>
        <w:rPr>
          <w:rFonts w:ascii="Calibri" w:hAnsi="Calibri" w:cs="Calibri"/>
          <w:lang w:val="fr-FR"/>
        </w:rPr>
      </w:pPr>
      <w:r w:rsidRPr="00D23042">
        <w:rPr>
          <w:rFonts w:ascii="Calibri" w:hAnsi="Calibri" w:cs="Calibri"/>
          <w:lang w:val="fr-FR"/>
        </w:rPr>
        <w:t xml:space="preserve">Légende 2 : Le confort et le design du meuble bas complet « </w:t>
      </w:r>
      <w:proofErr w:type="spellStart"/>
      <w:r w:rsidRPr="00D23042">
        <w:rPr>
          <w:rFonts w:ascii="Calibri" w:hAnsi="Calibri" w:cs="Calibri"/>
          <w:lang w:val="fr-FR"/>
        </w:rPr>
        <w:t>Qanto</w:t>
      </w:r>
      <w:proofErr w:type="spellEnd"/>
      <w:r w:rsidRPr="00D23042">
        <w:rPr>
          <w:rFonts w:ascii="Calibri" w:hAnsi="Calibri" w:cs="Calibri"/>
          <w:lang w:val="fr-FR"/>
        </w:rPr>
        <w:t xml:space="preserve"> » peuvent être défini</w:t>
      </w:r>
      <w:r>
        <w:rPr>
          <w:rFonts w:ascii="Calibri" w:hAnsi="Calibri" w:cs="Calibri"/>
          <w:lang w:val="fr-FR"/>
        </w:rPr>
        <w:t>s</w:t>
      </w:r>
      <w:r w:rsidRPr="00D23042">
        <w:rPr>
          <w:rFonts w:ascii="Calibri" w:hAnsi="Calibri" w:cs="Calibri"/>
          <w:lang w:val="fr-FR"/>
        </w:rPr>
        <w:t xml:space="preserve"> individuellement à l'aide d'un configurateur. La nouveauté est l'application équipée de trois tablettes comme </w:t>
      </w:r>
      <w:bookmarkStart w:id="1" w:name="_Hlk198406759"/>
      <w:r w:rsidR="00A80451" w:rsidRPr="00D23042">
        <w:rPr>
          <w:rFonts w:ascii="Calibri" w:hAnsi="Calibri" w:cs="Calibri"/>
          <w:lang w:val="fr-FR"/>
        </w:rPr>
        <w:t>«</w:t>
      </w:r>
      <w:r w:rsidR="00A80451">
        <w:rPr>
          <w:rFonts w:ascii="Calibri" w:hAnsi="Calibri" w:cs="Calibri"/>
          <w:lang w:val="fr-FR"/>
        </w:rPr>
        <w:t xml:space="preserve"> </w:t>
      </w:r>
      <w:proofErr w:type="spellStart"/>
      <w:r w:rsidRPr="00D23042">
        <w:rPr>
          <w:rFonts w:ascii="Calibri" w:hAnsi="Calibri" w:cs="Calibri"/>
          <w:lang w:val="fr-FR"/>
        </w:rPr>
        <w:t>Qanto</w:t>
      </w:r>
      <w:proofErr w:type="spellEnd"/>
      <w:r w:rsidRPr="00D23042">
        <w:rPr>
          <w:rFonts w:ascii="Calibri" w:hAnsi="Calibri" w:cs="Calibri"/>
          <w:lang w:val="fr-FR"/>
        </w:rPr>
        <w:t xml:space="preserve"> pour épices</w:t>
      </w:r>
      <w:r w:rsidR="00A80451">
        <w:rPr>
          <w:rFonts w:ascii="Calibri" w:hAnsi="Calibri" w:cs="Calibri"/>
          <w:lang w:val="fr-FR"/>
        </w:rPr>
        <w:t xml:space="preserve"> </w:t>
      </w:r>
      <w:r w:rsidR="00A80451" w:rsidRPr="00A80451">
        <w:rPr>
          <w:rFonts w:ascii="Calibri" w:hAnsi="Calibri" w:cs="Calibri"/>
          <w:lang w:val="fr-FR"/>
        </w:rPr>
        <w:t>»</w:t>
      </w:r>
      <w:r>
        <w:rPr>
          <w:rFonts w:ascii="Calibri" w:hAnsi="Calibri" w:cs="Calibri"/>
          <w:lang w:val="fr-FR"/>
        </w:rPr>
        <w:t xml:space="preserve"> </w:t>
      </w:r>
      <w:bookmarkEnd w:id="1"/>
      <w:r>
        <w:rPr>
          <w:rFonts w:ascii="Calibri" w:hAnsi="Calibri" w:cs="Calibri"/>
          <w:lang w:val="fr-FR"/>
        </w:rPr>
        <w:t>à</w:t>
      </w:r>
      <w:r w:rsidRPr="00D23042">
        <w:rPr>
          <w:rFonts w:ascii="Calibri" w:hAnsi="Calibri" w:cs="Calibri"/>
          <w:lang w:val="fr-FR"/>
        </w:rPr>
        <w:t xml:space="preserve"> portée de main, directement à côté d'une plaque de cuisson dans un linéaire de cuisine</w:t>
      </w:r>
      <w:r>
        <w:rPr>
          <w:rFonts w:ascii="Calibri" w:hAnsi="Calibri" w:cs="Calibri"/>
          <w:lang w:val="fr-FR"/>
        </w:rPr>
        <w:t>.</w:t>
      </w:r>
      <w:r w:rsidRPr="00D23042">
        <w:rPr>
          <w:rFonts w:ascii="Calibri" w:hAnsi="Calibri" w:cs="Calibri"/>
          <w:lang w:val="fr-FR"/>
        </w:rPr>
        <w:t xml:space="preserve"> Photo : </w:t>
      </w:r>
      <w:proofErr w:type="spellStart"/>
      <w:r w:rsidRPr="00D23042">
        <w:rPr>
          <w:rFonts w:ascii="Calibri" w:hAnsi="Calibri" w:cs="Calibri"/>
          <w:lang w:val="fr-FR"/>
        </w:rPr>
        <w:t>Ninka</w:t>
      </w:r>
      <w:proofErr w:type="spellEnd"/>
    </w:p>
    <w:p w14:paraId="6BE4881D" w14:textId="77777777" w:rsidR="00D23042" w:rsidRPr="00D23042" w:rsidRDefault="00D23042" w:rsidP="00D23042">
      <w:pPr>
        <w:rPr>
          <w:rFonts w:ascii="Calibri" w:hAnsi="Calibri" w:cs="Calibri"/>
          <w:lang w:val="fr-FR"/>
        </w:rPr>
      </w:pPr>
    </w:p>
    <w:p w14:paraId="3D7E1FAA" w14:textId="77A1BE18" w:rsidR="00D23042" w:rsidRDefault="00D23042" w:rsidP="00D23042">
      <w:pPr>
        <w:rPr>
          <w:rFonts w:ascii="Calibri" w:hAnsi="Calibri" w:cs="Calibri"/>
          <w:lang w:val="fr-FR"/>
        </w:rPr>
      </w:pPr>
      <w:r w:rsidRPr="00D23042">
        <w:rPr>
          <w:rFonts w:ascii="Calibri" w:hAnsi="Calibri" w:cs="Calibri"/>
          <w:lang w:val="fr-FR"/>
        </w:rPr>
        <w:t xml:space="preserve">Légende 3 : Dans le cas d'un </w:t>
      </w:r>
      <w:bookmarkStart w:id="2" w:name="_Hlk198406721"/>
      <w:r w:rsidRPr="00D23042">
        <w:rPr>
          <w:rFonts w:ascii="Calibri" w:hAnsi="Calibri" w:cs="Calibri"/>
          <w:lang w:val="fr-FR"/>
        </w:rPr>
        <w:t xml:space="preserve">« </w:t>
      </w:r>
      <w:proofErr w:type="spellStart"/>
      <w:r w:rsidRPr="00D23042">
        <w:rPr>
          <w:rFonts w:ascii="Calibri" w:hAnsi="Calibri" w:cs="Calibri"/>
          <w:lang w:val="fr-FR"/>
        </w:rPr>
        <w:t>Qanto</w:t>
      </w:r>
      <w:proofErr w:type="spellEnd"/>
      <w:r w:rsidRPr="00D23042">
        <w:rPr>
          <w:rFonts w:ascii="Calibri" w:hAnsi="Calibri" w:cs="Calibri"/>
          <w:lang w:val="fr-FR"/>
        </w:rPr>
        <w:t xml:space="preserve"> » </w:t>
      </w:r>
      <w:bookmarkEnd w:id="2"/>
      <w:r w:rsidRPr="00D23042">
        <w:rPr>
          <w:rFonts w:ascii="Calibri" w:hAnsi="Calibri" w:cs="Calibri"/>
          <w:lang w:val="fr-FR"/>
        </w:rPr>
        <w:t xml:space="preserve">équipé de deux </w:t>
      </w:r>
      <w:r w:rsidR="006E6AF9">
        <w:rPr>
          <w:rFonts w:ascii="Calibri" w:hAnsi="Calibri" w:cs="Calibri"/>
          <w:lang w:val="fr-FR"/>
        </w:rPr>
        <w:t>tablettes</w:t>
      </w:r>
      <w:r w:rsidRPr="00D23042">
        <w:rPr>
          <w:rFonts w:ascii="Calibri" w:hAnsi="Calibri" w:cs="Calibri"/>
          <w:lang w:val="fr-FR"/>
        </w:rPr>
        <w:t xml:space="preserve">, </w:t>
      </w:r>
      <w:r w:rsidR="006E6AF9" w:rsidRPr="006E6AF9">
        <w:rPr>
          <w:rFonts w:ascii="Calibri" w:hAnsi="Calibri" w:cs="Calibri"/>
          <w:lang w:val="fr-FR"/>
        </w:rPr>
        <w:t xml:space="preserve">celle du bas peut être conçue comme plateau extractible sur </w:t>
      </w:r>
      <w:proofErr w:type="spellStart"/>
      <w:r w:rsidR="006E6AF9" w:rsidRPr="006E6AF9">
        <w:rPr>
          <w:rFonts w:ascii="Calibri" w:hAnsi="Calibri" w:cs="Calibri"/>
          <w:lang w:val="fr-FR"/>
        </w:rPr>
        <w:t>laquel</w:t>
      </w:r>
      <w:proofErr w:type="spellEnd"/>
      <w:r w:rsidR="006E6AF9" w:rsidRPr="006E6AF9">
        <w:rPr>
          <w:rFonts w:ascii="Calibri" w:hAnsi="Calibri" w:cs="Calibri"/>
          <w:lang w:val="fr-FR"/>
        </w:rPr>
        <w:t xml:space="preserve"> les ustensiles de cuisine lourds trouvent un appui solide et qui permet de les tirer facilement en position d'utilisation sur le plan de travail et de les mettre directement en service grâce à la prise de courant intégrée en option.</w:t>
      </w:r>
      <w:r w:rsidR="006E6AF9">
        <w:rPr>
          <w:rFonts w:ascii="Calibri" w:hAnsi="Calibri" w:cs="Calibri"/>
          <w:lang w:val="fr-FR"/>
        </w:rPr>
        <w:t xml:space="preserve"> </w:t>
      </w:r>
      <w:r w:rsidRPr="00D23042">
        <w:rPr>
          <w:rFonts w:ascii="Calibri" w:hAnsi="Calibri" w:cs="Calibri"/>
          <w:lang w:val="fr-FR"/>
        </w:rPr>
        <w:t xml:space="preserve">Photo : </w:t>
      </w:r>
      <w:proofErr w:type="spellStart"/>
      <w:r w:rsidRPr="00D23042">
        <w:rPr>
          <w:rFonts w:ascii="Calibri" w:hAnsi="Calibri" w:cs="Calibri"/>
          <w:lang w:val="fr-FR"/>
        </w:rPr>
        <w:t>Ninka</w:t>
      </w:r>
      <w:proofErr w:type="spellEnd"/>
    </w:p>
    <w:p w14:paraId="2BE9D8AC" w14:textId="61429B5C" w:rsidR="00D23042" w:rsidRPr="00D23042" w:rsidRDefault="00D23042" w:rsidP="00AA1E59">
      <w:pPr>
        <w:rPr>
          <w:rFonts w:ascii="Calibri" w:hAnsi="Calibri" w:cs="Calibri"/>
          <w:lang w:val="fr-FR"/>
        </w:rPr>
      </w:pPr>
    </w:p>
    <w:sectPr w:rsidR="00D23042" w:rsidRPr="00D23042"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692C3" w14:textId="77777777" w:rsidR="001F6878" w:rsidRDefault="001F6878" w:rsidP="00D23042">
      <w:r>
        <w:separator/>
      </w:r>
    </w:p>
  </w:endnote>
  <w:endnote w:type="continuationSeparator" w:id="0">
    <w:p w14:paraId="1350CB66" w14:textId="77777777" w:rsidR="001F6878" w:rsidRDefault="001F6878" w:rsidP="00D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D502" w14:textId="77777777" w:rsidR="001F6878" w:rsidRDefault="001F6878" w:rsidP="00D23042">
      <w:r>
        <w:separator/>
      </w:r>
    </w:p>
  </w:footnote>
  <w:footnote w:type="continuationSeparator" w:id="0">
    <w:p w14:paraId="72147A43" w14:textId="77777777" w:rsidR="001F6878" w:rsidRDefault="001F6878" w:rsidP="00D2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67F5" w14:textId="77777777" w:rsidR="00D23042" w:rsidRPr="00D23042" w:rsidRDefault="00D23042" w:rsidP="00D23042">
    <w:pPr>
      <w:pStyle w:val="Kopfzeile"/>
      <w:jc w:val="right"/>
      <w:rPr>
        <w:rFonts w:ascii="Calibri" w:hAnsi="Calibri" w:cs="Calibri"/>
        <w:sz w:val="20"/>
        <w:szCs w:val="20"/>
      </w:rPr>
    </w:pPr>
    <w:proofErr w:type="spellStart"/>
    <w:r w:rsidRPr="00D23042">
      <w:rPr>
        <w:rFonts w:ascii="Calibri" w:hAnsi="Calibri" w:cs="Calibri"/>
        <w:sz w:val="20"/>
        <w:szCs w:val="20"/>
      </w:rPr>
      <w:t>Interzum</w:t>
    </w:r>
    <w:proofErr w:type="spellEnd"/>
    <w:r w:rsidRPr="00D23042">
      <w:rPr>
        <w:rFonts w:ascii="Calibri" w:hAnsi="Calibri" w:cs="Calibri"/>
        <w:sz w:val="20"/>
        <w:szCs w:val="20"/>
      </w:rPr>
      <w:t xml:space="preserve">, 20 - 23 </w:t>
    </w:r>
    <w:proofErr w:type="spellStart"/>
    <w:r w:rsidRPr="00D23042">
      <w:rPr>
        <w:rFonts w:ascii="Calibri" w:hAnsi="Calibri" w:cs="Calibri"/>
        <w:sz w:val="20"/>
        <w:szCs w:val="20"/>
      </w:rPr>
      <w:t>mai</w:t>
    </w:r>
    <w:proofErr w:type="spellEnd"/>
    <w:r w:rsidRPr="00D23042">
      <w:rPr>
        <w:rFonts w:ascii="Calibri" w:hAnsi="Calibri" w:cs="Calibri"/>
        <w:sz w:val="20"/>
        <w:szCs w:val="20"/>
      </w:rPr>
      <w:t xml:space="preserve"> 2025</w:t>
    </w:r>
  </w:p>
  <w:p w14:paraId="5E98EC12" w14:textId="61CF34F5" w:rsidR="00D23042" w:rsidRPr="00D23042" w:rsidRDefault="00D23042" w:rsidP="00D23042">
    <w:pPr>
      <w:pStyle w:val="Kopfzeile"/>
      <w:jc w:val="right"/>
      <w:rPr>
        <w:rFonts w:ascii="Calibri" w:hAnsi="Calibri" w:cs="Calibri"/>
        <w:sz w:val="20"/>
        <w:szCs w:val="20"/>
      </w:rPr>
    </w:pPr>
    <w:r w:rsidRPr="00D23042">
      <w:rPr>
        <w:rFonts w:ascii="Calibri" w:hAnsi="Calibri" w:cs="Calibri"/>
        <w:sz w:val="20"/>
        <w:szCs w:val="20"/>
      </w:rPr>
      <w:t xml:space="preserve">PR </w:t>
    </w:r>
    <w:proofErr w:type="spellStart"/>
    <w:r w:rsidRPr="00D23042">
      <w:rPr>
        <w:rFonts w:ascii="Calibri" w:hAnsi="Calibri" w:cs="Calibri"/>
        <w:sz w:val="20"/>
        <w:szCs w:val="20"/>
      </w:rPr>
      <w:t>no</w:t>
    </w:r>
    <w:proofErr w:type="spellEnd"/>
    <w:r w:rsidRPr="00D23042">
      <w:rPr>
        <w:rFonts w:ascii="Calibri" w:hAnsi="Calibri" w:cs="Calibri"/>
        <w:sz w:val="20"/>
        <w:szCs w:val="20"/>
      </w:rPr>
      <w:t>. 10030-0010-05/2025</w:t>
    </w:r>
  </w:p>
  <w:p w14:paraId="2BA56467" w14:textId="77777777" w:rsidR="00D23042" w:rsidRPr="00D23042" w:rsidRDefault="00D23042" w:rsidP="00D23042">
    <w:pPr>
      <w:pStyle w:val="Kopfzeile"/>
      <w:jc w:val="right"/>
      <w:rPr>
        <w:rFonts w:ascii="Calibri" w:hAnsi="Calibri" w:cs="Calibri"/>
        <w:sz w:val="20"/>
        <w:szCs w:val="20"/>
        <w:lang w:val="en-GB"/>
      </w:rPr>
    </w:pPr>
    <w:r w:rsidRPr="00D23042">
      <w:rPr>
        <w:rFonts w:ascii="Calibri" w:hAnsi="Calibri" w:cs="Calibri"/>
        <w:sz w:val="20"/>
        <w:szCs w:val="20"/>
        <w:lang w:val="en-GB"/>
      </w:rPr>
      <w:t xml:space="preserve">Focalisation sur </w:t>
    </w:r>
    <w:proofErr w:type="spellStart"/>
    <w:r w:rsidRPr="00D23042">
      <w:rPr>
        <w:rFonts w:ascii="Calibri" w:hAnsi="Calibri" w:cs="Calibri"/>
        <w:sz w:val="20"/>
        <w:szCs w:val="20"/>
        <w:lang w:val="en-GB"/>
      </w:rPr>
      <w:t>l'individualité</w:t>
    </w:r>
    <w:proofErr w:type="spellEnd"/>
    <w:r w:rsidRPr="00D23042">
      <w:rPr>
        <w:rFonts w:ascii="Calibri" w:hAnsi="Calibri" w:cs="Calibri"/>
        <w:sz w:val="20"/>
        <w:szCs w:val="20"/>
        <w:lang w:val="en-GB"/>
      </w:rPr>
      <w:t xml:space="preserve"> et le cycle du </w:t>
    </w:r>
    <w:proofErr w:type="spellStart"/>
    <w:r w:rsidRPr="00D23042">
      <w:rPr>
        <w:rFonts w:ascii="Calibri" w:hAnsi="Calibri" w:cs="Calibri"/>
        <w:sz w:val="20"/>
        <w:szCs w:val="20"/>
        <w:lang w:val="en-GB"/>
      </w:rPr>
      <w:t>produit</w:t>
    </w:r>
    <w:proofErr w:type="spellEnd"/>
  </w:p>
  <w:p w14:paraId="11E029A0" w14:textId="5E0AB4A1" w:rsidR="00D23042" w:rsidRPr="00D23042" w:rsidRDefault="00D23042" w:rsidP="00D23042">
    <w:pPr>
      <w:pStyle w:val="Kopfzeile"/>
      <w:jc w:val="right"/>
      <w:rPr>
        <w:rFonts w:ascii="Calibri" w:hAnsi="Calibri" w:cs="Calibri"/>
        <w:sz w:val="20"/>
        <w:szCs w:val="20"/>
      </w:rPr>
    </w:pPr>
    <w:proofErr w:type="spellStart"/>
    <w:r w:rsidRPr="00D23042">
      <w:rPr>
        <w:rFonts w:ascii="Calibri" w:hAnsi="Calibri" w:cs="Calibri"/>
        <w:sz w:val="20"/>
        <w:szCs w:val="20"/>
      </w:rPr>
      <w:t>Ninka</w:t>
    </w:r>
    <w:proofErr w:type="spellEnd"/>
    <w:r w:rsidRPr="00D23042">
      <w:rPr>
        <w:rFonts w:ascii="Calibri" w:hAnsi="Calibri" w:cs="Calibri"/>
        <w:sz w:val="20"/>
        <w:szCs w:val="20"/>
      </w:rPr>
      <w:t xml:space="preserve"> fait </w:t>
    </w:r>
    <w:proofErr w:type="spellStart"/>
    <w:r w:rsidRPr="00D23042">
      <w:rPr>
        <w:rFonts w:ascii="Calibri" w:hAnsi="Calibri" w:cs="Calibri"/>
        <w:sz w:val="20"/>
        <w:szCs w:val="20"/>
      </w:rPr>
      <w:t>passer</w:t>
    </w:r>
    <w:proofErr w:type="spellEnd"/>
    <w:r w:rsidRPr="00D23042">
      <w:rPr>
        <w:rFonts w:ascii="Calibri" w:hAnsi="Calibri" w:cs="Calibri"/>
        <w:sz w:val="20"/>
        <w:szCs w:val="20"/>
      </w:rPr>
      <w:t xml:space="preserve"> </w:t>
    </w:r>
    <w:proofErr w:type="spellStart"/>
    <w:r w:rsidRPr="00D23042">
      <w:rPr>
        <w:rFonts w:ascii="Calibri" w:hAnsi="Calibri" w:cs="Calibri"/>
        <w:sz w:val="20"/>
        <w:szCs w:val="20"/>
      </w:rPr>
      <w:t>les</w:t>
    </w:r>
    <w:proofErr w:type="spellEnd"/>
    <w:r w:rsidRPr="00D23042">
      <w:rPr>
        <w:rFonts w:ascii="Calibri" w:hAnsi="Calibri" w:cs="Calibri"/>
        <w:sz w:val="20"/>
        <w:szCs w:val="20"/>
      </w:rPr>
      <w:t xml:space="preserve"> </w:t>
    </w:r>
    <w:proofErr w:type="spellStart"/>
    <w:r w:rsidRPr="00D23042">
      <w:rPr>
        <w:rFonts w:ascii="Calibri" w:hAnsi="Calibri" w:cs="Calibri"/>
        <w:sz w:val="20"/>
        <w:szCs w:val="20"/>
      </w:rPr>
      <w:t>solutions</w:t>
    </w:r>
    <w:proofErr w:type="spellEnd"/>
    <w:r w:rsidRPr="00D23042">
      <w:rPr>
        <w:rFonts w:ascii="Calibri" w:hAnsi="Calibri" w:cs="Calibri"/>
        <w:sz w:val="20"/>
        <w:szCs w:val="20"/>
      </w:rPr>
      <w:t xml:space="preserve"> </w:t>
    </w:r>
    <w:proofErr w:type="spellStart"/>
    <w:r w:rsidRPr="00D23042">
      <w:rPr>
        <w:rFonts w:ascii="Calibri" w:hAnsi="Calibri" w:cs="Calibri"/>
        <w:sz w:val="20"/>
        <w:szCs w:val="20"/>
      </w:rPr>
      <w:t>d’aménagement</w:t>
    </w:r>
    <w:proofErr w:type="spellEnd"/>
    <w:r w:rsidRPr="00D23042">
      <w:rPr>
        <w:rFonts w:ascii="Calibri" w:hAnsi="Calibri" w:cs="Calibri"/>
        <w:sz w:val="20"/>
        <w:szCs w:val="20"/>
      </w:rPr>
      <w:t xml:space="preserve"> </w:t>
    </w:r>
    <w:proofErr w:type="spellStart"/>
    <w:r w:rsidRPr="00D23042">
      <w:rPr>
        <w:rFonts w:ascii="Calibri" w:hAnsi="Calibri" w:cs="Calibri"/>
        <w:sz w:val="20"/>
        <w:szCs w:val="20"/>
      </w:rPr>
      <w:t>d'angle</w:t>
    </w:r>
    <w:proofErr w:type="spellEnd"/>
    <w:r w:rsidRPr="00D23042">
      <w:rPr>
        <w:rFonts w:ascii="Calibri" w:hAnsi="Calibri" w:cs="Calibri"/>
        <w:sz w:val="20"/>
        <w:szCs w:val="20"/>
      </w:rPr>
      <w:t xml:space="preserve"> au </w:t>
    </w:r>
    <w:proofErr w:type="spellStart"/>
    <w:r w:rsidRPr="00D23042">
      <w:rPr>
        <w:rFonts w:ascii="Calibri" w:hAnsi="Calibri" w:cs="Calibri"/>
        <w:sz w:val="20"/>
        <w:szCs w:val="20"/>
      </w:rPr>
      <w:t>niveau</w:t>
    </w:r>
    <w:proofErr w:type="spellEnd"/>
    <w:r w:rsidRPr="00D23042">
      <w:rPr>
        <w:rFonts w:ascii="Calibri" w:hAnsi="Calibri" w:cs="Calibri"/>
        <w:sz w:val="20"/>
        <w:szCs w:val="20"/>
      </w:rPr>
      <w:t xml:space="preserve"> </w:t>
    </w:r>
    <w:proofErr w:type="spellStart"/>
    <w:r w:rsidRPr="00D23042">
      <w:rPr>
        <w:rFonts w:ascii="Calibri" w:hAnsi="Calibri" w:cs="Calibri"/>
        <w:sz w:val="20"/>
        <w:szCs w:val="20"/>
      </w:rPr>
      <w:t>supérieur</w:t>
    </w:r>
    <w:proofErr w:type="spellEnd"/>
    <w:r>
      <w:rPr>
        <w:rFonts w:ascii="Calibri" w:hAnsi="Calibri" w:cs="Calibri"/>
        <w:sz w:val="20"/>
        <w:szCs w:val="20"/>
      </w:rPr>
      <w:t xml:space="preserve"> – </w:t>
    </w:r>
    <w:proofErr w:type="spellStart"/>
    <w:r>
      <w:rPr>
        <w:rFonts w:ascii="Calibri" w:hAnsi="Calibri" w:cs="Calibri"/>
        <w:sz w:val="20"/>
        <w:szCs w:val="20"/>
      </w:rPr>
      <w:t>page</w:t>
    </w:r>
    <w:proofErr w:type="spellEnd"/>
    <w:r>
      <w:rPr>
        <w:rFonts w:ascii="Calibri" w:hAnsi="Calibri" w:cs="Calibri"/>
        <w:sz w:val="20"/>
        <w:szCs w:val="20"/>
      </w:rPr>
      <w:t xml:space="preserve"> </w:t>
    </w:r>
    <w:r w:rsidRPr="00D23042">
      <w:rPr>
        <w:rFonts w:ascii="Calibri" w:hAnsi="Calibri" w:cs="Calibri"/>
        <w:sz w:val="20"/>
        <w:szCs w:val="20"/>
      </w:rPr>
      <w:fldChar w:fldCharType="begin"/>
    </w:r>
    <w:r w:rsidRPr="00D23042">
      <w:rPr>
        <w:rFonts w:ascii="Calibri" w:hAnsi="Calibri" w:cs="Calibri"/>
        <w:sz w:val="20"/>
        <w:szCs w:val="20"/>
      </w:rPr>
      <w:instrText>PAGE   \* MERGEFORMAT</w:instrText>
    </w:r>
    <w:r w:rsidRPr="00D23042">
      <w:rPr>
        <w:rFonts w:ascii="Calibri" w:hAnsi="Calibri" w:cs="Calibri"/>
        <w:sz w:val="20"/>
        <w:szCs w:val="20"/>
      </w:rPr>
      <w:fldChar w:fldCharType="separate"/>
    </w:r>
    <w:r w:rsidRPr="00D23042">
      <w:rPr>
        <w:rFonts w:ascii="Calibri" w:hAnsi="Calibri" w:cs="Calibri"/>
        <w:sz w:val="20"/>
        <w:szCs w:val="20"/>
      </w:rPr>
      <w:t>1</w:t>
    </w:r>
    <w:r w:rsidRPr="00D23042">
      <w:rPr>
        <w:rFonts w:ascii="Calibri" w:hAnsi="Calibri" w:cs="Calibr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C5C5B"/>
    <w:multiLevelType w:val="hybridMultilevel"/>
    <w:tmpl w:val="EFB2FE94"/>
    <w:lvl w:ilvl="0" w:tplc="767CD7AE">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727F82"/>
    <w:multiLevelType w:val="hybridMultilevel"/>
    <w:tmpl w:val="B7688F74"/>
    <w:lvl w:ilvl="0" w:tplc="354E56A6">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6123136">
    <w:abstractNumId w:val="1"/>
  </w:num>
  <w:num w:numId="2" w16cid:durableId="31249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59"/>
    <w:rsid w:val="00044823"/>
    <w:rsid w:val="000718E7"/>
    <w:rsid w:val="000B3B6F"/>
    <w:rsid w:val="0012631D"/>
    <w:rsid w:val="00152D70"/>
    <w:rsid w:val="001E05CD"/>
    <w:rsid w:val="001F6878"/>
    <w:rsid w:val="002821D4"/>
    <w:rsid w:val="00283869"/>
    <w:rsid w:val="00294FE3"/>
    <w:rsid w:val="002D3A50"/>
    <w:rsid w:val="002F5DC1"/>
    <w:rsid w:val="00350292"/>
    <w:rsid w:val="003B7BC0"/>
    <w:rsid w:val="003D3912"/>
    <w:rsid w:val="00404CCA"/>
    <w:rsid w:val="00471D20"/>
    <w:rsid w:val="00482691"/>
    <w:rsid w:val="00487436"/>
    <w:rsid w:val="0051642C"/>
    <w:rsid w:val="00526EFD"/>
    <w:rsid w:val="00537259"/>
    <w:rsid w:val="00587D09"/>
    <w:rsid w:val="00597F8A"/>
    <w:rsid w:val="005A64A7"/>
    <w:rsid w:val="005F1DD7"/>
    <w:rsid w:val="006015FB"/>
    <w:rsid w:val="00645736"/>
    <w:rsid w:val="006813C9"/>
    <w:rsid w:val="006E6AF9"/>
    <w:rsid w:val="00746424"/>
    <w:rsid w:val="007A2C30"/>
    <w:rsid w:val="007B2628"/>
    <w:rsid w:val="008922B8"/>
    <w:rsid w:val="00933A08"/>
    <w:rsid w:val="00985C10"/>
    <w:rsid w:val="009A42B8"/>
    <w:rsid w:val="009A4B23"/>
    <w:rsid w:val="00A204BC"/>
    <w:rsid w:val="00A2566D"/>
    <w:rsid w:val="00A2651E"/>
    <w:rsid w:val="00A31A58"/>
    <w:rsid w:val="00A80451"/>
    <w:rsid w:val="00A87E5C"/>
    <w:rsid w:val="00AA17BE"/>
    <w:rsid w:val="00AA1E59"/>
    <w:rsid w:val="00AE5D44"/>
    <w:rsid w:val="00B13DCF"/>
    <w:rsid w:val="00BC7EE9"/>
    <w:rsid w:val="00C403E0"/>
    <w:rsid w:val="00C629A0"/>
    <w:rsid w:val="00CE59F3"/>
    <w:rsid w:val="00CF656A"/>
    <w:rsid w:val="00D23042"/>
    <w:rsid w:val="00D33BC0"/>
    <w:rsid w:val="00D736FC"/>
    <w:rsid w:val="00DD0F27"/>
    <w:rsid w:val="00E13685"/>
    <w:rsid w:val="00E42A1D"/>
    <w:rsid w:val="00E52293"/>
    <w:rsid w:val="00E54B77"/>
    <w:rsid w:val="00EA1789"/>
    <w:rsid w:val="00EE6783"/>
    <w:rsid w:val="00F22AF6"/>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8161"/>
  <w15:chartTrackingRefBased/>
  <w15:docId w15:val="{2FA4E432-3EB9-4E95-8981-C3DE92C7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7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37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72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72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72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72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72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72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72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72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372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72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72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72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72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72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72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7259"/>
    <w:rPr>
      <w:rFonts w:eastAsiaTheme="majorEastAsia" w:cstheme="majorBidi"/>
      <w:color w:val="272727" w:themeColor="text1" w:themeTint="D8"/>
    </w:rPr>
  </w:style>
  <w:style w:type="paragraph" w:styleId="Titel">
    <w:name w:val="Title"/>
    <w:basedOn w:val="Standard"/>
    <w:next w:val="Standard"/>
    <w:link w:val="TitelZchn"/>
    <w:uiPriority w:val="10"/>
    <w:qFormat/>
    <w:rsid w:val="005372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72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72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72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72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37259"/>
    <w:rPr>
      <w:i/>
      <w:iCs/>
      <w:color w:val="404040" w:themeColor="text1" w:themeTint="BF"/>
    </w:rPr>
  </w:style>
  <w:style w:type="paragraph" w:styleId="Listenabsatz">
    <w:name w:val="List Paragraph"/>
    <w:basedOn w:val="Standard"/>
    <w:uiPriority w:val="34"/>
    <w:qFormat/>
    <w:rsid w:val="00537259"/>
    <w:pPr>
      <w:ind w:left="720"/>
      <w:contextualSpacing/>
    </w:pPr>
  </w:style>
  <w:style w:type="character" w:styleId="IntensiveHervorhebung">
    <w:name w:val="Intense Emphasis"/>
    <w:basedOn w:val="Absatz-Standardschriftart"/>
    <w:uiPriority w:val="21"/>
    <w:qFormat/>
    <w:rsid w:val="00537259"/>
    <w:rPr>
      <w:i/>
      <w:iCs/>
      <w:color w:val="0F4761" w:themeColor="accent1" w:themeShade="BF"/>
    </w:rPr>
  </w:style>
  <w:style w:type="paragraph" w:styleId="IntensivesZitat">
    <w:name w:val="Intense Quote"/>
    <w:basedOn w:val="Standard"/>
    <w:next w:val="Standard"/>
    <w:link w:val="IntensivesZitatZchn"/>
    <w:uiPriority w:val="30"/>
    <w:qFormat/>
    <w:rsid w:val="00537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7259"/>
    <w:rPr>
      <w:i/>
      <w:iCs/>
      <w:color w:val="0F4761" w:themeColor="accent1" w:themeShade="BF"/>
    </w:rPr>
  </w:style>
  <w:style w:type="character" w:styleId="IntensiverVerweis">
    <w:name w:val="Intense Reference"/>
    <w:basedOn w:val="Absatz-Standardschriftart"/>
    <w:uiPriority w:val="32"/>
    <w:qFormat/>
    <w:rsid w:val="00537259"/>
    <w:rPr>
      <w:b/>
      <w:bCs/>
      <w:smallCaps/>
      <w:color w:val="0F4761" w:themeColor="accent1" w:themeShade="BF"/>
      <w:spacing w:val="5"/>
    </w:rPr>
  </w:style>
  <w:style w:type="character" w:styleId="Hyperlink">
    <w:name w:val="Hyperlink"/>
    <w:basedOn w:val="Absatz-Standardschriftart"/>
    <w:uiPriority w:val="99"/>
    <w:unhideWhenUsed/>
    <w:rsid w:val="00B13DCF"/>
    <w:rPr>
      <w:color w:val="467886" w:themeColor="hyperlink"/>
      <w:u w:val="single"/>
    </w:rPr>
  </w:style>
  <w:style w:type="character" w:customStyle="1" w:styleId="Mentionnonrsolue1">
    <w:name w:val="Mention non résolue1"/>
    <w:basedOn w:val="Absatz-Standardschriftart"/>
    <w:uiPriority w:val="99"/>
    <w:semiHidden/>
    <w:unhideWhenUsed/>
    <w:rsid w:val="00B13DCF"/>
    <w:rPr>
      <w:color w:val="605E5C"/>
      <w:shd w:val="clear" w:color="auto" w:fill="E1DFDD"/>
    </w:rPr>
  </w:style>
  <w:style w:type="character" w:styleId="BesuchterLink">
    <w:name w:val="FollowedHyperlink"/>
    <w:basedOn w:val="Absatz-Standardschriftart"/>
    <w:uiPriority w:val="99"/>
    <w:semiHidden/>
    <w:unhideWhenUsed/>
    <w:rsid w:val="00B13DCF"/>
    <w:rPr>
      <w:color w:val="96607D" w:themeColor="followedHyperlink"/>
      <w:u w:val="single"/>
    </w:rPr>
  </w:style>
  <w:style w:type="paragraph" w:styleId="Kopfzeile">
    <w:name w:val="header"/>
    <w:basedOn w:val="Standard"/>
    <w:link w:val="KopfzeileZchn"/>
    <w:uiPriority w:val="99"/>
    <w:unhideWhenUsed/>
    <w:rsid w:val="00D23042"/>
    <w:pPr>
      <w:tabs>
        <w:tab w:val="center" w:pos="4536"/>
        <w:tab w:val="right" w:pos="9072"/>
      </w:tabs>
    </w:pPr>
  </w:style>
  <w:style w:type="character" w:customStyle="1" w:styleId="KopfzeileZchn">
    <w:name w:val="Kopfzeile Zchn"/>
    <w:basedOn w:val="Absatz-Standardschriftart"/>
    <w:link w:val="Kopfzeile"/>
    <w:uiPriority w:val="99"/>
    <w:rsid w:val="00D23042"/>
  </w:style>
  <w:style w:type="paragraph" w:styleId="Fuzeile">
    <w:name w:val="footer"/>
    <w:basedOn w:val="Standard"/>
    <w:link w:val="FuzeileZchn"/>
    <w:uiPriority w:val="99"/>
    <w:unhideWhenUsed/>
    <w:rsid w:val="00D23042"/>
    <w:pPr>
      <w:tabs>
        <w:tab w:val="center" w:pos="4536"/>
        <w:tab w:val="right" w:pos="9072"/>
      </w:tabs>
    </w:pPr>
  </w:style>
  <w:style w:type="character" w:customStyle="1" w:styleId="FuzeileZchn">
    <w:name w:val="Fußzeile Zchn"/>
    <w:basedOn w:val="Absatz-Standardschriftart"/>
    <w:link w:val="Fuzeile"/>
    <w:uiPriority w:val="99"/>
    <w:rsid w:val="00D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nka.zone/qanto/konfigurato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4668</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4</cp:revision>
  <dcterms:created xsi:type="dcterms:W3CDTF">2025-05-17T18:42:00Z</dcterms:created>
  <dcterms:modified xsi:type="dcterms:W3CDTF">2025-05-17T20:36:00Z</dcterms:modified>
</cp:coreProperties>
</file>