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ED1B" w14:textId="42084EC3" w:rsidR="00541308" w:rsidRPr="00541308" w:rsidRDefault="00541308">
      <w:pPr>
        <w:rPr>
          <w:rFonts w:ascii="Calibri" w:hAnsi="Calibri" w:cs="Calibri"/>
          <w:sz w:val="20"/>
          <w:szCs w:val="20"/>
        </w:rPr>
      </w:pPr>
      <w:bookmarkStart w:id="0" w:name="_Hlk198402183"/>
      <w:proofErr w:type="spellStart"/>
      <w:r w:rsidRPr="00541308">
        <w:rPr>
          <w:rFonts w:ascii="Calibri" w:hAnsi="Calibri" w:cs="Calibri"/>
          <w:sz w:val="20"/>
          <w:szCs w:val="20"/>
        </w:rPr>
        <w:t>Interzum</w:t>
      </w:r>
      <w:proofErr w:type="spellEnd"/>
      <w:r w:rsidRPr="00541308">
        <w:rPr>
          <w:rFonts w:ascii="Calibri" w:hAnsi="Calibri" w:cs="Calibri"/>
          <w:sz w:val="20"/>
          <w:szCs w:val="20"/>
        </w:rPr>
        <w:t>, 20. bis 23. Mai 2025</w:t>
      </w:r>
    </w:p>
    <w:p w14:paraId="51E0ED20" w14:textId="77777777" w:rsidR="00541308" w:rsidRPr="00541308" w:rsidRDefault="00541308">
      <w:pPr>
        <w:rPr>
          <w:rFonts w:ascii="Calibri" w:hAnsi="Calibri" w:cs="Calibri"/>
          <w:sz w:val="20"/>
          <w:szCs w:val="20"/>
        </w:rPr>
      </w:pPr>
      <w:r w:rsidRPr="00541308">
        <w:rPr>
          <w:rFonts w:ascii="Calibri" w:hAnsi="Calibri" w:cs="Calibri"/>
          <w:sz w:val="20"/>
          <w:szCs w:val="20"/>
        </w:rPr>
        <w:t>PR-Nr. 10030-0012-05/2025</w:t>
      </w:r>
    </w:p>
    <w:p w14:paraId="3AC0EB18" w14:textId="77777777" w:rsidR="00541308" w:rsidRDefault="00541308">
      <w:pPr>
        <w:rPr>
          <w:rFonts w:ascii="Calibri" w:hAnsi="Calibri" w:cs="Calibri"/>
          <w:b/>
          <w:bCs/>
          <w:sz w:val="28"/>
          <w:szCs w:val="28"/>
        </w:rPr>
      </w:pPr>
    </w:p>
    <w:p w14:paraId="1BA3A38F" w14:textId="3CF5BF83" w:rsidR="007B2628" w:rsidRPr="009750ED" w:rsidRDefault="00C44842">
      <w:pPr>
        <w:rPr>
          <w:rFonts w:ascii="Calibri" w:hAnsi="Calibri" w:cs="Calibri"/>
          <w:b/>
          <w:bCs/>
          <w:sz w:val="28"/>
          <w:szCs w:val="28"/>
        </w:rPr>
      </w:pPr>
      <w:r w:rsidRPr="009750ED">
        <w:rPr>
          <w:rFonts w:ascii="Calibri" w:hAnsi="Calibri" w:cs="Calibri"/>
          <w:b/>
          <w:bCs/>
          <w:sz w:val="28"/>
          <w:szCs w:val="28"/>
        </w:rPr>
        <w:t>Mit „Konda“ zurück zu den Wurzeln</w:t>
      </w:r>
    </w:p>
    <w:p w14:paraId="4380C122" w14:textId="5024C22A" w:rsidR="00C44842" w:rsidRPr="009750ED" w:rsidRDefault="00C44842">
      <w:pPr>
        <w:rPr>
          <w:rFonts w:ascii="Calibri" w:hAnsi="Calibri" w:cs="Calibri"/>
          <w:b/>
          <w:bCs/>
        </w:rPr>
      </w:pPr>
      <w:proofErr w:type="spellStart"/>
      <w:r w:rsidRPr="009750ED">
        <w:rPr>
          <w:rFonts w:ascii="Calibri" w:hAnsi="Calibri" w:cs="Calibri"/>
          <w:b/>
          <w:bCs/>
        </w:rPr>
        <w:t>Ninkaplast</w:t>
      </w:r>
      <w:proofErr w:type="spellEnd"/>
      <w:r w:rsidRPr="009750ED">
        <w:rPr>
          <w:rFonts w:ascii="Calibri" w:hAnsi="Calibri" w:cs="Calibri"/>
          <w:b/>
          <w:bCs/>
        </w:rPr>
        <w:t xml:space="preserve"> legt zur </w:t>
      </w:r>
      <w:proofErr w:type="spellStart"/>
      <w:r w:rsidRPr="009750ED">
        <w:rPr>
          <w:rFonts w:ascii="Calibri" w:hAnsi="Calibri" w:cs="Calibri"/>
          <w:b/>
          <w:bCs/>
        </w:rPr>
        <w:t>Interzum</w:t>
      </w:r>
      <w:proofErr w:type="spellEnd"/>
      <w:r w:rsidRPr="009750ED">
        <w:rPr>
          <w:rFonts w:ascii="Calibri" w:hAnsi="Calibri" w:cs="Calibri"/>
          <w:b/>
          <w:bCs/>
        </w:rPr>
        <w:t xml:space="preserve"> Küchenschütte neu auf</w:t>
      </w:r>
    </w:p>
    <w:bookmarkEnd w:id="0"/>
    <w:p w14:paraId="60A38D65" w14:textId="77777777" w:rsidR="00527D36" w:rsidRPr="009750ED" w:rsidRDefault="00527D36">
      <w:pPr>
        <w:rPr>
          <w:rFonts w:ascii="Calibri" w:hAnsi="Calibri" w:cs="Calibri"/>
          <w:b/>
          <w:bCs/>
        </w:rPr>
      </w:pPr>
    </w:p>
    <w:p w14:paraId="7027BDB4" w14:textId="73EB7071" w:rsidR="00527D36" w:rsidRPr="009750ED" w:rsidRDefault="00353889" w:rsidP="00541308">
      <w:pPr>
        <w:spacing w:line="274" w:lineRule="auto"/>
        <w:ind w:right="-14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Wie lassen sich</w:t>
      </w:r>
      <w:r w:rsidR="0045159F" w:rsidRPr="009750ED">
        <w:rPr>
          <w:rFonts w:ascii="Calibri" w:hAnsi="Calibri" w:cs="Calibri"/>
          <w:b/>
          <w:bCs/>
        </w:rPr>
        <w:t xml:space="preserve"> Lebensmittelverpackungen</w:t>
      </w:r>
      <w:r>
        <w:rPr>
          <w:rFonts w:ascii="Calibri" w:hAnsi="Calibri" w:cs="Calibri"/>
          <w:b/>
          <w:bCs/>
        </w:rPr>
        <w:t xml:space="preserve">, die </w:t>
      </w:r>
      <w:r w:rsidR="0045159F" w:rsidRPr="009750ED">
        <w:rPr>
          <w:rFonts w:ascii="Calibri" w:hAnsi="Calibri" w:cs="Calibri"/>
          <w:b/>
          <w:bCs/>
        </w:rPr>
        <w:t>erst mal aufgerissen</w:t>
      </w:r>
      <w:r>
        <w:rPr>
          <w:rFonts w:ascii="Calibri" w:hAnsi="Calibri" w:cs="Calibri"/>
          <w:b/>
          <w:bCs/>
        </w:rPr>
        <w:t xml:space="preserve"> sind</w:t>
      </w:r>
      <w:r w:rsidR="0045159F" w:rsidRPr="009750ED">
        <w:rPr>
          <w:rFonts w:ascii="Calibri" w:hAnsi="Calibri" w:cs="Calibri"/>
          <w:b/>
          <w:bCs/>
        </w:rPr>
        <w:t xml:space="preserve">, wieder luftdicht </w:t>
      </w:r>
      <w:r w:rsidR="004875C9" w:rsidRPr="009750ED">
        <w:rPr>
          <w:rFonts w:ascii="Calibri" w:hAnsi="Calibri" w:cs="Calibri"/>
          <w:b/>
          <w:bCs/>
        </w:rPr>
        <w:t>ver</w:t>
      </w:r>
      <w:r w:rsidR="0045159F" w:rsidRPr="009750ED">
        <w:rPr>
          <w:rFonts w:ascii="Calibri" w:hAnsi="Calibri" w:cs="Calibri"/>
          <w:b/>
          <w:bCs/>
        </w:rPr>
        <w:t xml:space="preserve">schließen und </w:t>
      </w:r>
      <w:r w:rsidR="00A42F93">
        <w:rPr>
          <w:rFonts w:ascii="Calibri" w:hAnsi="Calibri" w:cs="Calibri"/>
          <w:b/>
          <w:bCs/>
        </w:rPr>
        <w:t xml:space="preserve">stabil </w:t>
      </w:r>
      <w:r w:rsidR="0045159F" w:rsidRPr="009750ED">
        <w:rPr>
          <w:rFonts w:ascii="Calibri" w:hAnsi="Calibri" w:cs="Calibri"/>
          <w:b/>
          <w:bCs/>
        </w:rPr>
        <w:t>verstauen</w:t>
      </w:r>
      <w:r>
        <w:rPr>
          <w:rFonts w:ascii="Calibri" w:hAnsi="Calibri" w:cs="Calibri"/>
          <w:b/>
          <w:bCs/>
        </w:rPr>
        <w:t>?</w:t>
      </w:r>
      <w:r w:rsidR="0045159F" w:rsidRPr="009750E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Die Lösung fin</w:t>
      </w:r>
      <w:r w:rsidR="00541308">
        <w:rPr>
          <w:rFonts w:ascii="Calibri" w:hAnsi="Calibri" w:cs="Calibri"/>
          <w:b/>
          <w:bCs/>
        </w:rPr>
        <w:softHyphen/>
      </w:r>
      <w:r>
        <w:rPr>
          <w:rFonts w:ascii="Calibri" w:hAnsi="Calibri" w:cs="Calibri"/>
          <w:b/>
          <w:bCs/>
        </w:rPr>
        <w:t>det sich oft in einer</w:t>
      </w:r>
      <w:r w:rsidR="0045159F" w:rsidRPr="009750ED">
        <w:rPr>
          <w:rFonts w:ascii="Calibri" w:hAnsi="Calibri" w:cs="Calibri"/>
          <w:b/>
          <w:bCs/>
        </w:rPr>
        <w:t xml:space="preserve"> Vorratsdose. </w:t>
      </w:r>
      <w:r>
        <w:rPr>
          <w:rFonts w:ascii="Calibri" w:hAnsi="Calibri" w:cs="Calibri"/>
          <w:b/>
          <w:bCs/>
        </w:rPr>
        <w:t>D</w:t>
      </w:r>
      <w:r w:rsidR="0045159F" w:rsidRPr="009750ED">
        <w:rPr>
          <w:rFonts w:ascii="Calibri" w:hAnsi="Calibri" w:cs="Calibri"/>
          <w:b/>
          <w:bCs/>
        </w:rPr>
        <w:t xml:space="preserve">ass </w:t>
      </w:r>
      <w:r>
        <w:rPr>
          <w:rFonts w:ascii="Calibri" w:hAnsi="Calibri" w:cs="Calibri"/>
          <w:b/>
          <w:bCs/>
        </w:rPr>
        <w:t>es dabei jedoch große Unter</w:t>
      </w:r>
      <w:r w:rsidR="00541308">
        <w:rPr>
          <w:rFonts w:ascii="Calibri" w:hAnsi="Calibri" w:cs="Calibri"/>
          <w:b/>
          <w:bCs/>
        </w:rPr>
        <w:softHyphen/>
      </w:r>
      <w:r>
        <w:rPr>
          <w:rFonts w:ascii="Calibri" w:hAnsi="Calibri" w:cs="Calibri"/>
          <w:b/>
          <w:bCs/>
        </w:rPr>
        <w:t>schiede gibt</w:t>
      </w:r>
      <w:r w:rsidR="0045159F" w:rsidRPr="009750ED">
        <w:rPr>
          <w:rFonts w:ascii="Calibri" w:hAnsi="Calibri" w:cs="Calibri"/>
          <w:b/>
          <w:bCs/>
        </w:rPr>
        <w:t>, beweisen zahllose Beispiel aus dem Alltag vieler Küchen</w:t>
      </w:r>
      <w:r w:rsidR="00541308">
        <w:rPr>
          <w:rFonts w:ascii="Calibri" w:hAnsi="Calibri" w:cs="Calibri"/>
          <w:b/>
          <w:bCs/>
        </w:rPr>
        <w:softHyphen/>
      </w:r>
      <w:r w:rsidR="0045159F" w:rsidRPr="009750ED">
        <w:rPr>
          <w:rFonts w:ascii="Calibri" w:hAnsi="Calibri" w:cs="Calibri"/>
          <w:b/>
          <w:bCs/>
        </w:rPr>
        <w:t xml:space="preserve">nutzer: </w:t>
      </w:r>
      <w:r w:rsidR="00C32F57" w:rsidRPr="009750ED">
        <w:rPr>
          <w:rFonts w:ascii="Calibri" w:hAnsi="Calibri" w:cs="Calibri"/>
          <w:b/>
          <w:bCs/>
        </w:rPr>
        <w:t xml:space="preserve">Da existieren verschiedene Größen, </w:t>
      </w:r>
      <w:r>
        <w:rPr>
          <w:rFonts w:ascii="Calibri" w:hAnsi="Calibri" w:cs="Calibri"/>
          <w:b/>
          <w:bCs/>
        </w:rPr>
        <w:t xml:space="preserve">die wertvollen Stauraum verschenken, </w:t>
      </w:r>
      <w:r w:rsidR="00C32F57" w:rsidRPr="009750ED">
        <w:rPr>
          <w:rFonts w:ascii="Calibri" w:hAnsi="Calibri" w:cs="Calibri"/>
          <w:b/>
          <w:bCs/>
        </w:rPr>
        <w:t>unhandliche</w:t>
      </w:r>
      <w:r w:rsidR="00FF5D55" w:rsidRPr="009750ED">
        <w:rPr>
          <w:rFonts w:ascii="Calibri" w:hAnsi="Calibri" w:cs="Calibri"/>
          <w:b/>
          <w:bCs/>
        </w:rPr>
        <w:t xml:space="preserve"> </w:t>
      </w:r>
      <w:r w:rsidR="00C32F57" w:rsidRPr="009750ED">
        <w:rPr>
          <w:rFonts w:ascii="Calibri" w:hAnsi="Calibri" w:cs="Calibri"/>
          <w:b/>
          <w:bCs/>
        </w:rPr>
        <w:t>Formen</w:t>
      </w:r>
      <w:r w:rsidR="00A42F93">
        <w:rPr>
          <w:rFonts w:ascii="Calibri" w:hAnsi="Calibri" w:cs="Calibri"/>
          <w:b/>
          <w:bCs/>
        </w:rPr>
        <w:t>, die die Dosierung erschweren,</w:t>
      </w:r>
      <w:r w:rsidR="004875C9" w:rsidRPr="009750ED">
        <w:rPr>
          <w:rFonts w:ascii="Calibri" w:hAnsi="Calibri" w:cs="Calibri"/>
          <w:b/>
          <w:bCs/>
        </w:rPr>
        <w:t xml:space="preserve"> und</w:t>
      </w:r>
      <w:r w:rsidR="00C32F57" w:rsidRPr="009750ED">
        <w:rPr>
          <w:rFonts w:ascii="Calibri" w:hAnsi="Calibri" w:cs="Calibri"/>
          <w:b/>
          <w:bCs/>
        </w:rPr>
        <w:t xml:space="preserve"> Materialien</w:t>
      </w:r>
      <w:r>
        <w:rPr>
          <w:rFonts w:ascii="Calibri" w:hAnsi="Calibri" w:cs="Calibri"/>
          <w:b/>
          <w:bCs/>
        </w:rPr>
        <w:t>, die keine Einsicht auf den Inhalt zulassen</w:t>
      </w:r>
      <w:r w:rsidR="00C32F57" w:rsidRPr="009750ED">
        <w:rPr>
          <w:rFonts w:ascii="Calibri" w:hAnsi="Calibri" w:cs="Calibri"/>
          <w:b/>
          <w:bCs/>
        </w:rPr>
        <w:t xml:space="preserve">. </w:t>
      </w:r>
      <w:r w:rsidR="00FF5D55" w:rsidRPr="009750ED">
        <w:rPr>
          <w:rFonts w:ascii="Calibri" w:hAnsi="Calibri" w:cs="Calibri"/>
          <w:b/>
          <w:bCs/>
        </w:rPr>
        <w:t>I</w:t>
      </w:r>
      <w:r w:rsidR="00C32F57" w:rsidRPr="009750ED">
        <w:rPr>
          <w:rFonts w:ascii="Calibri" w:hAnsi="Calibri" w:cs="Calibri"/>
          <w:b/>
          <w:bCs/>
        </w:rPr>
        <w:t xml:space="preserve">m Schrank schiebt sich </w:t>
      </w:r>
      <w:r w:rsidR="009D078C">
        <w:rPr>
          <w:rFonts w:ascii="Calibri" w:hAnsi="Calibri" w:cs="Calibri"/>
          <w:b/>
          <w:bCs/>
        </w:rPr>
        <w:t xml:space="preserve">dann </w:t>
      </w:r>
      <w:r w:rsidR="00FF5D55" w:rsidRPr="009750ED">
        <w:rPr>
          <w:rFonts w:ascii="Calibri" w:hAnsi="Calibri" w:cs="Calibri"/>
          <w:b/>
          <w:bCs/>
        </w:rPr>
        <w:t>noch</w:t>
      </w:r>
      <w:r w:rsidR="00C32F57" w:rsidRPr="009750ED">
        <w:rPr>
          <w:rFonts w:ascii="Calibri" w:hAnsi="Calibri" w:cs="Calibri"/>
          <w:b/>
          <w:bCs/>
        </w:rPr>
        <w:t xml:space="preserve"> </w:t>
      </w:r>
      <w:r w:rsidR="009D078C">
        <w:rPr>
          <w:rFonts w:ascii="Calibri" w:hAnsi="Calibri" w:cs="Calibri"/>
          <w:b/>
          <w:bCs/>
        </w:rPr>
        <w:t xml:space="preserve">alles </w:t>
      </w:r>
      <w:r w:rsidR="00C32F57" w:rsidRPr="009750ED">
        <w:rPr>
          <w:rFonts w:ascii="Calibri" w:hAnsi="Calibri" w:cs="Calibri"/>
          <w:b/>
          <w:bCs/>
        </w:rPr>
        <w:t xml:space="preserve">unübersichtlich hin und her. </w:t>
      </w:r>
      <w:proofErr w:type="spellStart"/>
      <w:r w:rsidR="00FF5D55" w:rsidRPr="009750ED">
        <w:rPr>
          <w:rFonts w:ascii="Calibri" w:hAnsi="Calibri" w:cs="Calibri"/>
          <w:b/>
          <w:bCs/>
        </w:rPr>
        <w:t>Ninka</w:t>
      </w:r>
      <w:proofErr w:type="spellEnd"/>
      <w:r w:rsidR="00FF5D55" w:rsidRPr="009750ED">
        <w:rPr>
          <w:rFonts w:ascii="Calibri" w:hAnsi="Calibri" w:cs="Calibri"/>
          <w:b/>
          <w:bCs/>
        </w:rPr>
        <w:t xml:space="preserve"> schafft Abhilfe und legt </w:t>
      </w:r>
      <w:r w:rsidR="00410D8D" w:rsidRPr="009750ED">
        <w:rPr>
          <w:rFonts w:ascii="Calibri" w:hAnsi="Calibri" w:cs="Calibri"/>
          <w:b/>
          <w:bCs/>
        </w:rPr>
        <w:t>70 Jahre nach Markteinführung der ersten Küchen</w:t>
      </w:r>
      <w:r w:rsidR="00541308">
        <w:rPr>
          <w:rFonts w:ascii="Calibri" w:hAnsi="Calibri" w:cs="Calibri"/>
          <w:b/>
          <w:bCs/>
        </w:rPr>
        <w:softHyphen/>
      </w:r>
      <w:r w:rsidR="00410D8D" w:rsidRPr="009750ED">
        <w:rPr>
          <w:rFonts w:ascii="Calibri" w:hAnsi="Calibri" w:cs="Calibri"/>
          <w:b/>
          <w:bCs/>
        </w:rPr>
        <w:t xml:space="preserve">schütte das Produkt </w:t>
      </w:r>
      <w:r w:rsidR="0006336F" w:rsidRPr="009750ED">
        <w:rPr>
          <w:rFonts w:ascii="Calibri" w:hAnsi="Calibri" w:cs="Calibri"/>
          <w:b/>
          <w:bCs/>
        </w:rPr>
        <w:t xml:space="preserve">zur </w:t>
      </w:r>
      <w:proofErr w:type="spellStart"/>
      <w:r w:rsidR="0006336F" w:rsidRPr="009750ED">
        <w:rPr>
          <w:rFonts w:ascii="Calibri" w:hAnsi="Calibri" w:cs="Calibri"/>
          <w:b/>
          <w:bCs/>
        </w:rPr>
        <w:t>Interzum</w:t>
      </w:r>
      <w:proofErr w:type="spellEnd"/>
      <w:r w:rsidR="0006336F" w:rsidRPr="009750ED">
        <w:rPr>
          <w:rFonts w:ascii="Calibri" w:hAnsi="Calibri" w:cs="Calibri"/>
          <w:b/>
          <w:bCs/>
        </w:rPr>
        <w:t xml:space="preserve"> 2025 </w:t>
      </w:r>
      <w:r w:rsidR="00410D8D" w:rsidRPr="009750ED">
        <w:rPr>
          <w:rFonts w:ascii="Calibri" w:hAnsi="Calibri" w:cs="Calibri"/>
          <w:b/>
          <w:bCs/>
        </w:rPr>
        <w:t>neu auf</w:t>
      </w:r>
      <w:r w:rsidR="00FF5D55" w:rsidRPr="009750ED">
        <w:rPr>
          <w:rFonts w:ascii="Calibri" w:hAnsi="Calibri" w:cs="Calibri"/>
          <w:b/>
          <w:bCs/>
        </w:rPr>
        <w:t>.</w:t>
      </w:r>
      <w:r w:rsidR="00410D8D" w:rsidRPr="009750ED">
        <w:rPr>
          <w:rFonts w:ascii="Calibri" w:hAnsi="Calibri" w:cs="Calibri"/>
          <w:b/>
          <w:bCs/>
        </w:rPr>
        <w:t xml:space="preserve"> </w:t>
      </w:r>
    </w:p>
    <w:p w14:paraId="50142B77" w14:textId="77777777" w:rsidR="00410D8D" w:rsidRPr="009750ED" w:rsidRDefault="00410D8D" w:rsidP="00541308">
      <w:pPr>
        <w:spacing w:line="274" w:lineRule="auto"/>
        <w:rPr>
          <w:rFonts w:ascii="Calibri" w:hAnsi="Calibri" w:cs="Calibri"/>
        </w:rPr>
      </w:pPr>
    </w:p>
    <w:p w14:paraId="5C45D293" w14:textId="25ED43EF" w:rsidR="002D6980" w:rsidRPr="009750ED" w:rsidRDefault="00211316" w:rsidP="00541308">
      <w:pPr>
        <w:spacing w:line="274" w:lineRule="auto"/>
        <w:rPr>
          <w:rFonts w:ascii="Calibri" w:hAnsi="Calibri" w:cs="Calibri"/>
        </w:rPr>
      </w:pPr>
      <w:r w:rsidRPr="009750ED">
        <w:rPr>
          <w:rFonts w:ascii="Calibri" w:hAnsi="Calibri" w:cs="Calibri"/>
        </w:rPr>
        <w:t>Nach dem Motto „kompakt gedacht, rund gelöst“, entstand die Idee, Vorratsdosen in</w:t>
      </w:r>
      <w:r w:rsidR="002D6980" w:rsidRPr="009750ED">
        <w:rPr>
          <w:rFonts w:ascii="Calibri" w:hAnsi="Calibri" w:cs="Calibri"/>
        </w:rPr>
        <w:t xml:space="preserve"> ergonomischer </w:t>
      </w:r>
      <w:r w:rsidRPr="009750ED">
        <w:rPr>
          <w:rFonts w:ascii="Calibri" w:hAnsi="Calibri" w:cs="Calibri"/>
        </w:rPr>
        <w:t xml:space="preserve">Tropfenform zu entwickeln, die sich im Dreier- oder Fünferset platzsparend versetzt </w:t>
      </w:r>
      <w:r w:rsidR="00387020" w:rsidRPr="009750ED">
        <w:rPr>
          <w:rFonts w:ascii="Calibri" w:hAnsi="Calibri" w:cs="Calibri"/>
        </w:rPr>
        <w:t>passgenau i</w:t>
      </w:r>
      <w:r w:rsidRPr="009750ED">
        <w:rPr>
          <w:rFonts w:ascii="Calibri" w:hAnsi="Calibri" w:cs="Calibri"/>
        </w:rPr>
        <w:t xml:space="preserve">n eine </w:t>
      </w:r>
      <w:r w:rsidR="00387020" w:rsidRPr="009750ED">
        <w:rPr>
          <w:rFonts w:ascii="Calibri" w:hAnsi="Calibri" w:cs="Calibri"/>
        </w:rPr>
        <w:t>stabile</w:t>
      </w:r>
      <w:r w:rsidR="008E48CD" w:rsidRPr="009750ED">
        <w:rPr>
          <w:rFonts w:ascii="Calibri" w:hAnsi="Calibri" w:cs="Calibri"/>
        </w:rPr>
        <w:t>, rutschfeste und</w:t>
      </w:r>
      <w:r w:rsidRPr="009750ED">
        <w:rPr>
          <w:rFonts w:ascii="Calibri" w:hAnsi="Calibri" w:cs="Calibri"/>
        </w:rPr>
        <w:t xml:space="preserve"> </w:t>
      </w:r>
      <w:r w:rsidR="008E48CD" w:rsidRPr="009750ED">
        <w:rPr>
          <w:rFonts w:ascii="Calibri" w:hAnsi="Calibri" w:cs="Calibri"/>
        </w:rPr>
        <w:t xml:space="preserve">schrankspezifische </w:t>
      </w:r>
      <w:r w:rsidRPr="009750ED">
        <w:rPr>
          <w:rFonts w:ascii="Calibri" w:hAnsi="Calibri" w:cs="Calibri"/>
        </w:rPr>
        <w:t>Matrize fügen.</w:t>
      </w:r>
      <w:r w:rsidR="00387020" w:rsidRPr="009750ED">
        <w:rPr>
          <w:rFonts w:ascii="Calibri" w:hAnsi="Calibri" w:cs="Calibri"/>
        </w:rPr>
        <w:t xml:space="preserve"> </w:t>
      </w:r>
      <w:r w:rsidR="008E48CD" w:rsidRPr="009750ED">
        <w:rPr>
          <w:rFonts w:ascii="Calibri" w:hAnsi="Calibri" w:cs="Calibri"/>
        </w:rPr>
        <w:t xml:space="preserve">Zur </w:t>
      </w:r>
      <w:proofErr w:type="spellStart"/>
      <w:r w:rsidR="008E48CD" w:rsidRPr="009750ED">
        <w:rPr>
          <w:rFonts w:ascii="Calibri" w:hAnsi="Calibri" w:cs="Calibri"/>
        </w:rPr>
        <w:t>Interzum</w:t>
      </w:r>
      <w:proofErr w:type="spellEnd"/>
      <w:r w:rsidR="008E48CD" w:rsidRPr="009750ED">
        <w:rPr>
          <w:rFonts w:ascii="Calibri" w:hAnsi="Calibri" w:cs="Calibri"/>
        </w:rPr>
        <w:t xml:space="preserve"> zeigt </w:t>
      </w:r>
      <w:proofErr w:type="spellStart"/>
      <w:r w:rsidR="008E48CD" w:rsidRPr="009750ED">
        <w:rPr>
          <w:rFonts w:ascii="Calibri" w:hAnsi="Calibri" w:cs="Calibri"/>
        </w:rPr>
        <w:t>Ninka</w:t>
      </w:r>
      <w:proofErr w:type="spellEnd"/>
      <w:r w:rsidR="008E48CD" w:rsidRPr="009750ED">
        <w:rPr>
          <w:rFonts w:ascii="Calibri" w:hAnsi="Calibri" w:cs="Calibri"/>
        </w:rPr>
        <w:t xml:space="preserve"> zunächst eine Dreier-</w:t>
      </w:r>
      <w:proofErr w:type="spellStart"/>
      <w:r w:rsidR="008E48CD" w:rsidRPr="009750ED">
        <w:rPr>
          <w:rFonts w:ascii="Calibri" w:hAnsi="Calibri" w:cs="Calibri"/>
        </w:rPr>
        <w:t>Matritze</w:t>
      </w:r>
      <w:proofErr w:type="spellEnd"/>
      <w:r w:rsidR="008E48CD" w:rsidRPr="009750ED">
        <w:rPr>
          <w:rFonts w:ascii="Calibri" w:hAnsi="Calibri" w:cs="Calibri"/>
        </w:rPr>
        <w:t xml:space="preserve"> für </w:t>
      </w:r>
      <w:r w:rsidR="00261DF9">
        <w:rPr>
          <w:rFonts w:ascii="Calibri" w:hAnsi="Calibri" w:cs="Calibri"/>
        </w:rPr>
        <w:t>Einlegeböden in Hoch-, Hänge- oder Unterschränken</w:t>
      </w:r>
      <w:r w:rsidR="008E48CD" w:rsidRPr="009750ED">
        <w:rPr>
          <w:rFonts w:ascii="Calibri" w:hAnsi="Calibri" w:cs="Calibri"/>
        </w:rPr>
        <w:t xml:space="preserve"> und eine Fünfer-Variante für Auszüge in Standard</w:t>
      </w:r>
      <w:r w:rsidR="00541308">
        <w:rPr>
          <w:rFonts w:ascii="Calibri" w:hAnsi="Calibri" w:cs="Calibri"/>
        </w:rPr>
        <w:softHyphen/>
      </w:r>
      <w:r w:rsidR="008E48CD" w:rsidRPr="009750ED">
        <w:rPr>
          <w:rFonts w:ascii="Calibri" w:hAnsi="Calibri" w:cs="Calibri"/>
        </w:rPr>
        <w:t>tiefe 473 mm. Beide Versionen bietet der Hersteller in je einer Verpa</w:t>
      </w:r>
      <w:r w:rsidR="00541308">
        <w:rPr>
          <w:rFonts w:ascii="Calibri" w:hAnsi="Calibri" w:cs="Calibri"/>
        </w:rPr>
        <w:softHyphen/>
      </w:r>
      <w:r w:rsidR="008E48CD" w:rsidRPr="009750ED">
        <w:rPr>
          <w:rFonts w:ascii="Calibri" w:hAnsi="Calibri" w:cs="Calibri"/>
        </w:rPr>
        <w:t>ckung als kompaktes Set.</w:t>
      </w:r>
    </w:p>
    <w:p w14:paraId="54D22F5A" w14:textId="77777777" w:rsidR="002D6980" w:rsidRPr="009750ED" w:rsidRDefault="002D6980" w:rsidP="00541308">
      <w:pPr>
        <w:spacing w:line="274" w:lineRule="auto"/>
        <w:rPr>
          <w:rFonts w:ascii="Calibri" w:hAnsi="Calibri" w:cs="Calibri"/>
        </w:rPr>
      </w:pPr>
    </w:p>
    <w:p w14:paraId="5F3C123F" w14:textId="21E198E0" w:rsidR="00410D8D" w:rsidRPr="009750ED" w:rsidRDefault="008E48CD" w:rsidP="00541308">
      <w:pPr>
        <w:spacing w:line="274" w:lineRule="auto"/>
        <w:rPr>
          <w:rFonts w:ascii="Calibri" w:hAnsi="Calibri" w:cs="Calibri"/>
        </w:rPr>
      </w:pPr>
      <w:r w:rsidRPr="009750ED">
        <w:rPr>
          <w:rFonts w:ascii="Calibri" w:hAnsi="Calibri" w:cs="Calibri"/>
        </w:rPr>
        <w:t>Die Größe der Dosen orientiert sich mit 1,6 Litern an den üblichen Ver</w:t>
      </w:r>
      <w:r w:rsidR="00541308">
        <w:rPr>
          <w:rFonts w:ascii="Calibri" w:hAnsi="Calibri" w:cs="Calibri"/>
        </w:rPr>
        <w:softHyphen/>
      </w:r>
      <w:r w:rsidRPr="009750ED">
        <w:rPr>
          <w:rFonts w:ascii="Calibri" w:hAnsi="Calibri" w:cs="Calibri"/>
        </w:rPr>
        <w:t>packungsgrößen für Mehl oder Zucker. So kann alles restlos umgeschüt</w:t>
      </w:r>
      <w:r w:rsidR="00541308">
        <w:rPr>
          <w:rFonts w:ascii="Calibri" w:hAnsi="Calibri" w:cs="Calibri"/>
        </w:rPr>
        <w:softHyphen/>
      </w:r>
      <w:r w:rsidRPr="009750ED">
        <w:rPr>
          <w:rFonts w:ascii="Calibri" w:hAnsi="Calibri" w:cs="Calibri"/>
        </w:rPr>
        <w:t xml:space="preserve">tet werden. </w:t>
      </w:r>
      <w:r w:rsidR="002D6980" w:rsidRPr="009750ED">
        <w:rPr>
          <w:rFonts w:ascii="Calibri" w:hAnsi="Calibri" w:cs="Calibri"/>
        </w:rPr>
        <w:t xml:space="preserve">Dank ergonomischer Form liegen die Dosen gut in der Hand. </w:t>
      </w:r>
      <w:r w:rsidR="00C326B6" w:rsidRPr="009750ED">
        <w:rPr>
          <w:rFonts w:ascii="Calibri" w:hAnsi="Calibri" w:cs="Calibri"/>
        </w:rPr>
        <w:t>Der genarbte glasklare Kunststoff bi</w:t>
      </w:r>
      <w:r w:rsidR="00412A7B">
        <w:rPr>
          <w:rFonts w:ascii="Calibri" w:hAnsi="Calibri" w:cs="Calibri"/>
        </w:rPr>
        <w:t>e</w:t>
      </w:r>
      <w:r w:rsidR="00C326B6" w:rsidRPr="009750ED">
        <w:rPr>
          <w:rFonts w:ascii="Calibri" w:hAnsi="Calibri" w:cs="Calibri"/>
        </w:rPr>
        <w:t xml:space="preserve">tet Griffigkeit und lässt </w:t>
      </w:r>
      <w:r w:rsidR="009673B4">
        <w:rPr>
          <w:rFonts w:ascii="Calibri" w:hAnsi="Calibri" w:cs="Calibri"/>
        </w:rPr>
        <w:t>zudem</w:t>
      </w:r>
      <w:r w:rsidR="00C326B6" w:rsidRPr="009750ED">
        <w:rPr>
          <w:rFonts w:ascii="Calibri" w:hAnsi="Calibri" w:cs="Calibri"/>
        </w:rPr>
        <w:t xml:space="preserve"> er</w:t>
      </w:r>
      <w:r w:rsidR="00541308">
        <w:rPr>
          <w:rFonts w:ascii="Calibri" w:hAnsi="Calibri" w:cs="Calibri"/>
        </w:rPr>
        <w:softHyphen/>
      </w:r>
      <w:r w:rsidR="00C326B6" w:rsidRPr="009750ED">
        <w:rPr>
          <w:rFonts w:ascii="Calibri" w:hAnsi="Calibri" w:cs="Calibri"/>
        </w:rPr>
        <w:t xml:space="preserve">kennen, was sich in der Dose befindet. </w:t>
      </w:r>
      <w:r w:rsidR="002D6980" w:rsidRPr="009750ED">
        <w:rPr>
          <w:rFonts w:ascii="Calibri" w:hAnsi="Calibri" w:cs="Calibri"/>
        </w:rPr>
        <w:t xml:space="preserve">Die zugespitzte Form fungiert als Tülle für die </w:t>
      </w:r>
      <w:r w:rsidR="0006336F" w:rsidRPr="009750ED">
        <w:rPr>
          <w:rFonts w:ascii="Calibri" w:hAnsi="Calibri" w:cs="Calibri"/>
        </w:rPr>
        <w:t>Portionierung</w:t>
      </w:r>
      <w:r w:rsidR="002D6980" w:rsidRPr="009750ED">
        <w:rPr>
          <w:rFonts w:ascii="Calibri" w:hAnsi="Calibri" w:cs="Calibri"/>
        </w:rPr>
        <w:t>. Ein Deckel verschließt den Inhalt luftdicht</w:t>
      </w:r>
      <w:r w:rsidR="0006336F" w:rsidRPr="009750ED">
        <w:rPr>
          <w:rFonts w:ascii="Calibri" w:hAnsi="Calibri" w:cs="Calibri"/>
        </w:rPr>
        <w:t xml:space="preserve"> für langanhaltende Frische</w:t>
      </w:r>
      <w:r w:rsidR="002D6980" w:rsidRPr="009750ED">
        <w:rPr>
          <w:rFonts w:ascii="Calibri" w:hAnsi="Calibri" w:cs="Calibri"/>
        </w:rPr>
        <w:t>.</w:t>
      </w:r>
      <w:r w:rsidR="00B25B55" w:rsidRPr="009750ED">
        <w:rPr>
          <w:rFonts w:ascii="Calibri" w:hAnsi="Calibri" w:cs="Calibri"/>
        </w:rPr>
        <w:t xml:space="preserve"> Dass das Material</w:t>
      </w:r>
      <w:r w:rsidRPr="009750ED">
        <w:rPr>
          <w:rFonts w:ascii="Calibri" w:hAnsi="Calibri" w:cs="Calibri"/>
        </w:rPr>
        <w:t xml:space="preserve"> langlebig,</w:t>
      </w:r>
      <w:r w:rsidR="00B25B55" w:rsidRPr="009750ED">
        <w:rPr>
          <w:rFonts w:ascii="Calibri" w:hAnsi="Calibri" w:cs="Calibri"/>
        </w:rPr>
        <w:t xml:space="preserve"> lebensmittelecht und zu 100 Prozent recycelbar ist, versteht sich von selbst. </w:t>
      </w:r>
    </w:p>
    <w:p w14:paraId="4F3FF83E" w14:textId="187BCFD3" w:rsidR="004035FD" w:rsidRDefault="004035FD" w:rsidP="00541308">
      <w:pPr>
        <w:spacing w:line="274" w:lineRule="auto"/>
        <w:rPr>
          <w:rFonts w:ascii="Calibri" w:hAnsi="Calibri" w:cs="Calibri"/>
        </w:rPr>
      </w:pPr>
      <w:r w:rsidRPr="009750ED">
        <w:rPr>
          <w:rFonts w:ascii="Calibri" w:hAnsi="Calibri" w:cs="Calibri"/>
        </w:rPr>
        <w:lastRenderedPageBreak/>
        <w:t xml:space="preserve">„Konda“ empfiehlt sich als praktische Zusatzausstattung für </w:t>
      </w:r>
      <w:r w:rsidR="00261DF9">
        <w:rPr>
          <w:rFonts w:ascii="Calibri" w:hAnsi="Calibri" w:cs="Calibri"/>
        </w:rPr>
        <w:t>Fachböden</w:t>
      </w:r>
      <w:r w:rsidRPr="009750ED">
        <w:rPr>
          <w:rFonts w:ascii="Calibri" w:hAnsi="Calibri" w:cs="Calibri"/>
        </w:rPr>
        <w:t xml:space="preserve"> und Auszüge</w:t>
      </w:r>
      <w:r w:rsidR="005079F9">
        <w:rPr>
          <w:rFonts w:ascii="Calibri" w:hAnsi="Calibri" w:cs="Calibri"/>
        </w:rPr>
        <w:t>, um dort Vorräte nicht nur platzsparend und lange haltbar, sondern auch ordentlich zu lagern</w:t>
      </w:r>
      <w:r w:rsidR="007D09E9" w:rsidRPr="009750ED">
        <w:rPr>
          <w:rFonts w:ascii="Calibri" w:hAnsi="Calibri" w:cs="Calibri"/>
        </w:rPr>
        <w:t xml:space="preserve">. Der Name der neuen Küchenschütte </w:t>
      </w:r>
      <w:proofErr w:type="gramStart"/>
      <w:r w:rsidR="007D09E9" w:rsidRPr="009750ED">
        <w:rPr>
          <w:rFonts w:ascii="Calibri" w:hAnsi="Calibri" w:cs="Calibri"/>
        </w:rPr>
        <w:t>geht übrigens</w:t>
      </w:r>
      <w:proofErr w:type="gramEnd"/>
      <w:r w:rsidR="007D09E9" w:rsidRPr="009750ED">
        <w:rPr>
          <w:rFonts w:ascii="Calibri" w:hAnsi="Calibri" w:cs="Calibri"/>
        </w:rPr>
        <w:t xml:space="preserve"> auf die Ordnungsberaterin und Bestsellerautorin Marie </w:t>
      </w:r>
      <w:proofErr w:type="spellStart"/>
      <w:r w:rsidR="007D09E9" w:rsidRPr="009750ED">
        <w:rPr>
          <w:rFonts w:ascii="Calibri" w:hAnsi="Calibri" w:cs="Calibri"/>
        </w:rPr>
        <w:t>Kondō</w:t>
      </w:r>
      <w:proofErr w:type="spellEnd"/>
      <w:r w:rsidR="007D09E9" w:rsidRPr="009750ED">
        <w:rPr>
          <w:rFonts w:ascii="Calibri" w:hAnsi="Calibri" w:cs="Calibri"/>
        </w:rPr>
        <w:t xml:space="preserve"> zurück</w:t>
      </w:r>
      <w:r w:rsidR="00770D1C" w:rsidRPr="009750ED">
        <w:rPr>
          <w:rFonts w:ascii="Calibri" w:hAnsi="Calibri" w:cs="Calibri"/>
        </w:rPr>
        <w:t>. Die Japanerin gibt Kurse und Seminare, in denen sie Weg</w:t>
      </w:r>
      <w:r w:rsidR="00541308">
        <w:rPr>
          <w:rFonts w:ascii="Calibri" w:hAnsi="Calibri" w:cs="Calibri"/>
        </w:rPr>
        <w:softHyphen/>
      </w:r>
      <w:r w:rsidR="00770D1C" w:rsidRPr="009750ED">
        <w:rPr>
          <w:rFonts w:ascii="Calibri" w:hAnsi="Calibri" w:cs="Calibri"/>
        </w:rPr>
        <w:t>werfen und Aufräumen lehrt und diese als Ausgangspunkt einer inneren Ordnung vorstellt.</w:t>
      </w:r>
      <w:r w:rsidR="007D09E9" w:rsidRPr="009750ED">
        <w:rPr>
          <w:rFonts w:ascii="Calibri" w:hAnsi="Calibri" w:cs="Calibri"/>
        </w:rPr>
        <w:t xml:space="preserve"> </w:t>
      </w:r>
      <w:r w:rsidR="00770D1C" w:rsidRPr="009750ED">
        <w:rPr>
          <w:rFonts w:ascii="Calibri" w:hAnsi="Calibri" w:cs="Calibri"/>
        </w:rPr>
        <w:t xml:space="preserve">Zu </w:t>
      </w:r>
      <w:r w:rsidR="004875C9" w:rsidRPr="009750ED">
        <w:rPr>
          <w:rFonts w:ascii="Calibri" w:hAnsi="Calibri" w:cs="Calibri"/>
        </w:rPr>
        <w:t>ihrem Kredo</w:t>
      </w:r>
      <w:r w:rsidR="007D09E9" w:rsidRPr="009750ED">
        <w:rPr>
          <w:rFonts w:ascii="Calibri" w:hAnsi="Calibri" w:cs="Calibri"/>
        </w:rPr>
        <w:t xml:space="preserve"> gehört auch, Dinge richtig zu verstauen.</w:t>
      </w:r>
    </w:p>
    <w:p w14:paraId="441E23A9" w14:textId="77777777" w:rsidR="00675CCF" w:rsidRPr="009750ED" w:rsidRDefault="00675CCF" w:rsidP="00541308">
      <w:pPr>
        <w:spacing w:line="274" w:lineRule="auto"/>
        <w:rPr>
          <w:rFonts w:ascii="Calibri" w:hAnsi="Calibri" w:cs="Calibri"/>
        </w:rPr>
      </w:pPr>
    </w:p>
    <w:p w14:paraId="3CB22E7C" w14:textId="7401A364" w:rsidR="004875C9" w:rsidRPr="009750ED" w:rsidRDefault="004875C9" w:rsidP="00541308">
      <w:pPr>
        <w:spacing w:line="274" w:lineRule="auto"/>
        <w:rPr>
          <w:rFonts w:ascii="Calibri" w:hAnsi="Calibri" w:cs="Calibri"/>
          <w:b/>
          <w:bCs/>
        </w:rPr>
      </w:pPr>
      <w:r w:rsidRPr="009750ED">
        <w:rPr>
          <w:rFonts w:ascii="Calibri" w:hAnsi="Calibri" w:cs="Calibri"/>
          <w:b/>
          <w:bCs/>
        </w:rPr>
        <w:t>„</w:t>
      </w:r>
      <w:proofErr w:type="spellStart"/>
      <w:r w:rsidRPr="009750ED">
        <w:rPr>
          <w:rFonts w:ascii="Calibri" w:hAnsi="Calibri" w:cs="Calibri"/>
          <w:b/>
          <w:bCs/>
        </w:rPr>
        <w:t>Cuisio</w:t>
      </w:r>
      <w:proofErr w:type="spellEnd"/>
      <w:r w:rsidRPr="009750ED">
        <w:rPr>
          <w:rFonts w:ascii="Calibri" w:hAnsi="Calibri" w:cs="Calibri"/>
          <w:b/>
          <w:bCs/>
        </w:rPr>
        <w:t>“ aus einem Guss</w:t>
      </w:r>
    </w:p>
    <w:p w14:paraId="041FD10D" w14:textId="77777777" w:rsidR="004875C9" w:rsidRPr="009750ED" w:rsidRDefault="004875C9" w:rsidP="00541308">
      <w:pPr>
        <w:spacing w:line="274" w:lineRule="auto"/>
        <w:rPr>
          <w:rFonts w:ascii="Calibri" w:hAnsi="Calibri" w:cs="Calibri"/>
        </w:rPr>
      </w:pPr>
    </w:p>
    <w:p w14:paraId="43C06F4E" w14:textId="63D9036F" w:rsidR="004875C9" w:rsidRDefault="00250304" w:rsidP="00541308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Auch im Schubkasten tut sich was! Das Organisationstalent „</w:t>
      </w:r>
      <w:proofErr w:type="spellStart"/>
      <w:r>
        <w:rPr>
          <w:rFonts w:ascii="Calibri" w:hAnsi="Calibri" w:cs="Calibri"/>
        </w:rPr>
        <w:t>cuisio</w:t>
      </w:r>
      <w:proofErr w:type="spellEnd"/>
      <w:r>
        <w:rPr>
          <w:rFonts w:ascii="Calibri" w:hAnsi="Calibri" w:cs="Calibri"/>
        </w:rPr>
        <w:t xml:space="preserve">“ gibt es jetzt neben der 500er Standardtiefe auch in 400 mm, 450 mm, 550 mm und 600 mm. </w:t>
      </w:r>
      <w:r w:rsidR="009554D0">
        <w:rPr>
          <w:rFonts w:ascii="Calibri" w:hAnsi="Calibri" w:cs="Calibri"/>
        </w:rPr>
        <w:t xml:space="preserve">Dank sechs neuer Werkzeuge </w:t>
      </w:r>
      <w:r w:rsidR="004A16F4">
        <w:rPr>
          <w:rFonts w:ascii="Calibri" w:hAnsi="Calibri" w:cs="Calibri"/>
        </w:rPr>
        <w:t xml:space="preserve">kann </w:t>
      </w:r>
      <w:proofErr w:type="spellStart"/>
      <w:r w:rsidR="004A16F4">
        <w:rPr>
          <w:rFonts w:ascii="Calibri" w:hAnsi="Calibri" w:cs="Calibri"/>
        </w:rPr>
        <w:t>Ninka</w:t>
      </w:r>
      <w:proofErr w:type="spellEnd"/>
      <w:r w:rsidR="009554D0">
        <w:rPr>
          <w:rFonts w:ascii="Calibri" w:hAnsi="Calibri" w:cs="Calibri"/>
        </w:rPr>
        <w:t xml:space="preserve"> alle Tiefen einteilig spritzg</w:t>
      </w:r>
      <w:r w:rsidR="004A16F4">
        <w:rPr>
          <w:rFonts w:ascii="Calibri" w:hAnsi="Calibri" w:cs="Calibri"/>
        </w:rPr>
        <w:t>ießen.</w:t>
      </w:r>
      <w:r w:rsidR="009554D0">
        <w:rPr>
          <w:rFonts w:ascii="Calibri" w:hAnsi="Calibri" w:cs="Calibri"/>
        </w:rPr>
        <w:t xml:space="preserve"> So kommt die gesamte Range nun mit konstanter Wandstärke in einem flächendeckenden, nahtlosen und damit reini</w:t>
      </w:r>
      <w:r w:rsidR="00541308">
        <w:rPr>
          <w:rFonts w:ascii="Calibri" w:hAnsi="Calibri" w:cs="Calibri"/>
        </w:rPr>
        <w:softHyphen/>
      </w:r>
      <w:r w:rsidR="009554D0">
        <w:rPr>
          <w:rFonts w:ascii="Calibri" w:hAnsi="Calibri" w:cs="Calibri"/>
        </w:rPr>
        <w:t xml:space="preserve">gungsfreundlichen Design daher, das sich mit klarer Kante an die schmale </w:t>
      </w:r>
      <w:proofErr w:type="spellStart"/>
      <w:r w:rsidR="009554D0">
        <w:rPr>
          <w:rFonts w:ascii="Calibri" w:hAnsi="Calibri" w:cs="Calibri"/>
        </w:rPr>
        <w:t>Zargenoptik</w:t>
      </w:r>
      <w:proofErr w:type="spellEnd"/>
      <w:r w:rsidR="009554D0">
        <w:rPr>
          <w:rFonts w:ascii="Calibri" w:hAnsi="Calibri" w:cs="Calibri"/>
        </w:rPr>
        <w:t xml:space="preserve"> </w:t>
      </w:r>
      <w:r w:rsidR="004A16F4">
        <w:rPr>
          <w:rFonts w:ascii="Calibri" w:hAnsi="Calibri" w:cs="Calibri"/>
        </w:rPr>
        <w:t xml:space="preserve">moderner Schubkästen </w:t>
      </w:r>
      <w:r w:rsidR="009554D0">
        <w:rPr>
          <w:rFonts w:ascii="Calibri" w:hAnsi="Calibri" w:cs="Calibri"/>
        </w:rPr>
        <w:t>anpasst. Mit der Neuerung bleibt „</w:t>
      </w:r>
      <w:proofErr w:type="spellStart"/>
      <w:r w:rsidR="009554D0">
        <w:rPr>
          <w:rFonts w:ascii="Calibri" w:hAnsi="Calibri" w:cs="Calibri"/>
        </w:rPr>
        <w:t>cuisio</w:t>
      </w:r>
      <w:proofErr w:type="spellEnd"/>
      <w:r w:rsidR="009554D0">
        <w:rPr>
          <w:rFonts w:ascii="Calibri" w:hAnsi="Calibri" w:cs="Calibri"/>
        </w:rPr>
        <w:t>“ kompakt</w:t>
      </w:r>
      <w:r w:rsidR="009750ED" w:rsidRPr="009750ED">
        <w:rPr>
          <w:rFonts w:ascii="Calibri" w:hAnsi="Calibri" w:cs="Calibri"/>
        </w:rPr>
        <w:t xml:space="preserve"> und elegant</w:t>
      </w:r>
      <w:r w:rsidR="009554D0">
        <w:rPr>
          <w:rFonts w:ascii="Calibri" w:hAnsi="Calibri" w:cs="Calibri"/>
        </w:rPr>
        <w:t xml:space="preserve"> zugleich.</w:t>
      </w:r>
      <w:r w:rsidR="009750ED" w:rsidRPr="009750ED">
        <w:rPr>
          <w:rFonts w:ascii="Calibri" w:hAnsi="Calibri" w:cs="Calibri"/>
        </w:rPr>
        <w:t xml:space="preserve"> </w:t>
      </w:r>
      <w:r w:rsidR="004A16F4">
        <w:rPr>
          <w:rFonts w:ascii="Calibri" w:hAnsi="Calibri" w:cs="Calibri"/>
        </w:rPr>
        <w:t>Flexibilität bietet der Ein</w:t>
      </w:r>
      <w:r w:rsidR="00541308">
        <w:rPr>
          <w:rFonts w:ascii="Calibri" w:hAnsi="Calibri" w:cs="Calibri"/>
        </w:rPr>
        <w:softHyphen/>
      </w:r>
      <w:r w:rsidR="004A16F4">
        <w:rPr>
          <w:rFonts w:ascii="Calibri" w:hAnsi="Calibri" w:cs="Calibri"/>
        </w:rPr>
        <w:t>satz dank der Kombination aus t</w:t>
      </w:r>
      <w:r w:rsidR="009750ED" w:rsidRPr="009750ED">
        <w:rPr>
          <w:rFonts w:ascii="Calibri" w:hAnsi="Calibri" w:cs="Calibri"/>
        </w:rPr>
        <w:t>ransluzente</w:t>
      </w:r>
      <w:r w:rsidR="004A16F4">
        <w:rPr>
          <w:rFonts w:ascii="Calibri" w:hAnsi="Calibri" w:cs="Calibri"/>
        </w:rPr>
        <w:t>n</w:t>
      </w:r>
      <w:r w:rsidR="009750ED" w:rsidRPr="009750ED">
        <w:rPr>
          <w:rFonts w:ascii="Calibri" w:hAnsi="Calibri" w:cs="Calibri"/>
        </w:rPr>
        <w:t xml:space="preserve"> Kunststoffschalen in Schwarz, Weiß oder </w:t>
      </w:r>
      <w:proofErr w:type="gramStart"/>
      <w:r w:rsidR="009750ED" w:rsidRPr="009750ED">
        <w:rPr>
          <w:rFonts w:ascii="Calibri" w:hAnsi="Calibri" w:cs="Calibri"/>
        </w:rPr>
        <w:t>Graphit</w:t>
      </w:r>
      <w:proofErr w:type="gramEnd"/>
      <w:r w:rsidR="009750ED" w:rsidRPr="009750ED">
        <w:rPr>
          <w:rFonts w:ascii="Calibri" w:hAnsi="Calibri" w:cs="Calibri"/>
        </w:rPr>
        <w:t xml:space="preserve"> </w:t>
      </w:r>
      <w:r w:rsidR="004A16F4">
        <w:rPr>
          <w:rFonts w:ascii="Calibri" w:hAnsi="Calibri" w:cs="Calibri"/>
        </w:rPr>
        <w:t xml:space="preserve">und </w:t>
      </w:r>
      <w:r w:rsidR="009750ED" w:rsidRPr="009750ED">
        <w:rPr>
          <w:rFonts w:ascii="Calibri" w:hAnsi="Calibri" w:cs="Calibri"/>
        </w:rPr>
        <w:t>Aluminiumverbindungsprofile</w:t>
      </w:r>
      <w:r w:rsidR="004A16F4">
        <w:rPr>
          <w:rFonts w:ascii="Calibri" w:hAnsi="Calibri" w:cs="Calibri"/>
        </w:rPr>
        <w:t>n</w:t>
      </w:r>
      <w:r w:rsidR="009750ED" w:rsidRPr="009750ED">
        <w:rPr>
          <w:rFonts w:ascii="Calibri" w:hAnsi="Calibri" w:cs="Calibri"/>
        </w:rPr>
        <w:t xml:space="preserve"> in Edel</w:t>
      </w:r>
      <w:r w:rsidR="00541308">
        <w:rPr>
          <w:rFonts w:ascii="Calibri" w:hAnsi="Calibri" w:cs="Calibri"/>
        </w:rPr>
        <w:softHyphen/>
      </w:r>
      <w:r w:rsidR="009750ED" w:rsidRPr="009750ED">
        <w:rPr>
          <w:rFonts w:ascii="Calibri" w:hAnsi="Calibri" w:cs="Calibri"/>
        </w:rPr>
        <w:t>stahl</w:t>
      </w:r>
      <w:r w:rsidR="009554D0">
        <w:rPr>
          <w:rFonts w:ascii="Calibri" w:hAnsi="Calibri" w:cs="Calibri"/>
        </w:rPr>
        <w:t>optik</w:t>
      </w:r>
      <w:r w:rsidR="009750ED" w:rsidRPr="009750ED">
        <w:rPr>
          <w:rFonts w:ascii="Calibri" w:hAnsi="Calibri" w:cs="Calibri"/>
        </w:rPr>
        <w:t>, Alu, Schwarz oder Gold</w:t>
      </w:r>
      <w:r w:rsidR="004A16F4">
        <w:rPr>
          <w:rFonts w:ascii="Calibri" w:hAnsi="Calibri" w:cs="Calibri"/>
        </w:rPr>
        <w:t>. Neu sind</w:t>
      </w:r>
      <w:r w:rsidR="009554D0">
        <w:rPr>
          <w:rFonts w:ascii="Calibri" w:hAnsi="Calibri" w:cs="Calibri"/>
        </w:rPr>
        <w:t xml:space="preserve"> Stege in Champagner.</w:t>
      </w:r>
      <w:r w:rsidR="009750ED" w:rsidRPr="009750ED">
        <w:rPr>
          <w:rFonts w:ascii="Calibri" w:hAnsi="Calibri" w:cs="Calibri"/>
        </w:rPr>
        <w:t xml:space="preserve"> </w:t>
      </w:r>
    </w:p>
    <w:p w14:paraId="58952B70" w14:textId="77777777" w:rsidR="00541308" w:rsidRDefault="00541308" w:rsidP="00541308">
      <w:pPr>
        <w:spacing w:line="274" w:lineRule="auto"/>
        <w:rPr>
          <w:rFonts w:ascii="Calibri" w:hAnsi="Calibri" w:cs="Calibri"/>
        </w:rPr>
      </w:pPr>
    </w:p>
    <w:p w14:paraId="1D16B1FE" w14:textId="77777777" w:rsidR="00541308" w:rsidRDefault="00541308" w:rsidP="00541308">
      <w:pPr>
        <w:spacing w:line="274" w:lineRule="auto"/>
        <w:rPr>
          <w:rFonts w:ascii="Calibri" w:hAnsi="Calibri" w:cs="Calibri"/>
        </w:rPr>
      </w:pPr>
    </w:p>
    <w:p w14:paraId="3106AE01" w14:textId="226B0921" w:rsidR="00541308" w:rsidRDefault="00541308" w:rsidP="009750E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 1: </w:t>
      </w:r>
      <w:r w:rsidRPr="00541308">
        <w:rPr>
          <w:rFonts w:ascii="Calibri" w:hAnsi="Calibri" w:cs="Calibri"/>
        </w:rPr>
        <w:t xml:space="preserve">70 Jahre nach Markteinführung der ersten Küchenschütte </w:t>
      </w:r>
      <w:r>
        <w:rPr>
          <w:rFonts w:ascii="Calibri" w:hAnsi="Calibri" w:cs="Calibri"/>
        </w:rPr>
        <w:t xml:space="preserve">hat </w:t>
      </w:r>
      <w:proofErr w:type="spellStart"/>
      <w:r>
        <w:rPr>
          <w:rFonts w:ascii="Calibri" w:hAnsi="Calibri" w:cs="Calibri"/>
        </w:rPr>
        <w:t>Ninka</w:t>
      </w:r>
      <w:proofErr w:type="spellEnd"/>
      <w:r>
        <w:rPr>
          <w:rFonts w:ascii="Calibri" w:hAnsi="Calibri" w:cs="Calibri"/>
        </w:rPr>
        <w:t xml:space="preserve"> </w:t>
      </w:r>
      <w:r w:rsidRPr="00541308">
        <w:rPr>
          <w:rFonts w:ascii="Calibri" w:hAnsi="Calibri" w:cs="Calibri"/>
        </w:rPr>
        <w:t>das Produkt neu auf</w:t>
      </w:r>
      <w:r>
        <w:rPr>
          <w:rFonts w:ascii="Calibri" w:hAnsi="Calibri" w:cs="Calibri"/>
        </w:rPr>
        <w:t>gelegt</w:t>
      </w:r>
      <w:r w:rsidRPr="00541308">
        <w:rPr>
          <w:rFonts w:ascii="Calibri" w:hAnsi="Calibri" w:cs="Calibri"/>
        </w:rPr>
        <w:t xml:space="preserve">. „Konda“ empfiehlt sich als praktische Zusatzausstattung für Fachböden und Auszüge, um dort Vorräte nicht nur platzsparend und lange haltbar, sondern auch ordentlich zu lagern. </w:t>
      </w:r>
      <w:r>
        <w:rPr>
          <w:rFonts w:ascii="Calibri" w:hAnsi="Calibri" w:cs="Calibri"/>
        </w:rPr>
        <w:t xml:space="preserve">Foto: </w:t>
      </w:r>
      <w:proofErr w:type="spellStart"/>
      <w:r>
        <w:rPr>
          <w:rFonts w:ascii="Calibri" w:hAnsi="Calibri" w:cs="Calibri"/>
        </w:rPr>
        <w:t>Ninka</w:t>
      </w:r>
      <w:proofErr w:type="spellEnd"/>
    </w:p>
    <w:p w14:paraId="44E74B69" w14:textId="77777777" w:rsidR="00541308" w:rsidRDefault="00541308" w:rsidP="009750ED">
      <w:pPr>
        <w:rPr>
          <w:rFonts w:ascii="Calibri" w:hAnsi="Calibri" w:cs="Calibri"/>
        </w:rPr>
      </w:pPr>
    </w:p>
    <w:p w14:paraId="017272D4" w14:textId="49DA008C" w:rsidR="00541308" w:rsidRPr="009750ED" w:rsidRDefault="00541308" w:rsidP="009750E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 2: </w:t>
      </w:r>
      <w:r w:rsidRPr="00541308">
        <w:rPr>
          <w:rFonts w:ascii="Calibri" w:hAnsi="Calibri" w:cs="Calibri"/>
        </w:rPr>
        <w:t>Das Organisationstalent „</w:t>
      </w:r>
      <w:proofErr w:type="spellStart"/>
      <w:r w:rsidRPr="00541308">
        <w:rPr>
          <w:rFonts w:ascii="Calibri" w:hAnsi="Calibri" w:cs="Calibri"/>
        </w:rPr>
        <w:t>cuisio</w:t>
      </w:r>
      <w:proofErr w:type="spellEnd"/>
      <w:r w:rsidRPr="00541308">
        <w:rPr>
          <w:rFonts w:ascii="Calibri" w:hAnsi="Calibri" w:cs="Calibri"/>
        </w:rPr>
        <w:t xml:space="preserve">“ gibt es jetzt neben der 500er Standardtiefe auch in 400 mm, 450 mm, 550 mm und 600 mm. </w:t>
      </w:r>
      <w:r>
        <w:rPr>
          <w:rFonts w:ascii="Calibri" w:hAnsi="Calibri" w:cs="Calibri"/>
        </w:rPr>
        <w:t>D</w:t>
      </w:r>
      <w:r w:rsidRPr="00541308">
        <w:rPr>
          <w:rFonts w:ascii="Calibri" w:hAnsi="Calibri" w:cs="Calibri"/>
        </w:rPr>
        <w:t xml:space="preserve">ie gesamte Range </w:t>
      </w:r>
      <w:r>
        <w:rPr>
          <w:rFonts w:ascii="Calibri" w:hAnsi="Calibri" w:cs="Calibri"/>
        </w:rPr>
        <w:t xml:space="preserve">kommt </w:t>
      </w:r>
      <w:r w:rsidRPr="00541308">
        <w:rPr>
          <w:rFonts w:ascii="Calibri" w:hAnsi="Calibri" w:cs="Calibri"/>
        </w:rPr>
        <w:t xml:space="preserve">nun mit konstanter Wandstärke in einem flächendeckenden, nahtlosen und damit reinigungsfreundlichen Design daher, das sich mit klarer Kante an die schmale </w:t>
      </w:r>
      <w:proofErr w:type="spellStart"/>
      <w:r w:rsidRPr="00541308">
        <w:rPr>
          <w:rFonts w:ascii="Calibri" w:hAnsi="Calibri" w:cs="Calibri"/>
        </w:rPr>
        <w:t>Zargenoptik</w:t>
      </w:r>
      <w:proofErr w:type="spellEnd"/>
      <w:r w:rsidRPr="00541308">
        <w:rPr>
          <w:rFonts w:ascii="Calibri" w:hAnsi="Calibri" w:cs="Calibri"/>
        </w:rPr>
        <w:t xml:space="preserve"> moderner Schubkästen anpasst. </w:t>
      </w:r>
      <w:r>
        <w:rPr>
          <w:rFonts w:ascii="Calibri" w:hAnsi="Calibri" w:cs="Calibri"/>
        </w:rPr>
        <w:t xml:space="preserve">Foto: </w:t>
      </w:r>
      <w:proofErr w:type="spellStart"/>
      <w:r>
        <w:rPr>
          <w:rFonts w:ascii="Calibri" w:hAnsi="Calibri" w:cs="Calibri"/>
        </w:rPr>
        <w:t>Ninka</w:t>
      </w:r>
      <w:proofErr w:type="spellEnd"/>
    </w:p>
    <w:sectPr w:rsidR="00541308" w:rsidRPr="009750ED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09F1" w14:textId="77777777" w:rsidR="00C42959" w:rsidRDefault="00C42959" w:rsidP="00541308">
      <w:r>
        <w:separator/>
      </w:r>
    </w:p>
  </w:endnote>
  <w:endnote w:type="continuationSeparator" w:id="0">
    <w:p w14:paraId="262BCED3" w14:textId="77777777" w:rsidR="00C42959" w:rsidRDefault="00C42959" w:rsidP="0054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9CAC" w14:textId="77777777" w:rsidR="00C42959" w:rsidRDefault="00C42959" w:rsidP="00541308">
      <w:r>
        <w:separator/>
      </w:r>
    </w:p>
  </w:footnote>
  <w:footnote w:type="continuationSeparator" w:id="0">
    <w:p w14:paraId="4ACD7843" w14:textId="77777777" w:rsidR="00C42959" w:rsidRDefault="00C42959" w:rsidP="0054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7889" w14:textId="77777777" w:rsidR="00541308" w:rsidRPr="00541308" w:rsidRDefault="00541308" w:rsidP="00541308">
    <w:pPr>
      <w:pStyle w:val="Kopfzeile"/>
      <w:jc w:val="right"/>
      <w:rPr>
        <w:rFonts w:ascii="Calibri" w:hAnsi="Calibri" w:cs="Calibri"/>
        <w:sz w:val="20"/>
        <w:szCs w:val="20"/>
      </w:rPr>
    </w:pPr>
    <w:proofErr w:type="spellStart"/>
    <w:r w:rsidRPr="00541308">
      <w:rPr>
        <w:rFonts w:ascii="Calibri" w:hAnsi="Calibri" w:cs="Calibri"/>
        <w:sz w:val="20"/>
        <w:szCs w:val="20"/>
      </w:rPr>
      <w:t>Interzum</w:t>
    </w:r>
    <w:proofErr w:type="spellEnd"/>
    <w:r w:rsidRPr="00541308">
      <w:rPr>
        <w:rFonts w:ascii="Calibri" w:hAnsi="Calibri" w:cs="Calibri"/>
        <w:sz w:val="20"/>
        <w:szCs w:val="20"/>
      </w:rPr>
      <w:t>, 20. bis 23. Mai 2025</w:t>
    </w:r>
  </w:p>
  <w:p w14:paraId="15FAC136" w14:textId="183E9943" w:rsidR="00541308" w:rsidRPr="00541308" w:rsidRDefault="00541308" w:rsidP="00541308">
    <w:pPr>
      <w:pStyle w:val="Kopfzeile"/>
      <w:jc w:val="right"/>
      <w:rPr>
        <w:rFonts w:ascii="Calibri" w:hAnsi="Calibri" w:cs="Calibri"/>
        <w:sz w:val="20"/>
        <w:szCs w:val="20"/>
      </w:rPr>
    </w:pPr>
    <w:r w:rsidRPr="00541308">
      <w:rPr>
        <w:rFonts w:ascii="Calibri" w:hAnsi="Calibri" w:cs="Calibri"/>
        <w:sz w:val="20"/>
        <w:szCs w:val="20"/>
      </w:rPr>
      <w:t>PR-Nr. 10030-0012-05/2025</w:t>
    </w:r>
  </w:p>
  <w:p w14:paraId="4FD2FA3A" w14:textId="77777777" w:rsidR="00541308" w:rsidRPr="00541308" w:rsidRDefault="00541308" w:rsidP="00541308">
    <w:pPr>
      <w:pStyle w:val="Kopfzeile"/>
      <w:jc w:val="right"/>
      <w:rPr>
        <w:rFonts w:ascii="Calibri" w:hAnsi="Calibri" w:cs="Calibri"/>
        <w:sz w:val="20"/>
        <w:szCs w:val="20"/>
      </w:rPr>
    </w:pPr>
    <w:r w:rsidRPr="00541308">
      <w:rPr>
        <w:rFonts w:ascii="Calibri" w:hAnsi="Calibri" w:cs="Calibri"/>
        <w:sz w:val="20"/>
        <w:szCs w:val="20"/>
      </w:rPr>
      <w:t>Mit „Konda“ zurück zu den Wurzeln</w:t>
    </w:r>
  </w:p>
  <w:p w14:paraId="73610A3D" w14:textId="66B41B99" w:rsidR="00541308" w:rsidRPr="00541308" w:rsidRDefault="00541308" w:rsidP="00541308">
    <w:pPr>
      <w:pStyle w:val="Kopfzeile"/>
      <w:jc w:val="right"/>
      <w:rPr>
        <w:rFonts w:ascii="Calibri" w:hAnsi="Calibri" w:cs="Calibri"/>
        <w:sz w:val="20"/>
        <w:szCs w:val="20"/>
      </w:rPr>
    </w:pPr>
    <w:proofErr w:type="spellStart"/>
    <w:r w:rsidRPr="00541308">
      <w:rPr>
        <w:rFonts w:ascii="Calibri" w:hAnsi="Calibri" w:cs="Calibri"/>
        <w:sz w:val="20"/>
        <w:szCs w:val="20"/>
      </w:rPr>
      <w:t>Ninkaplast</w:t>
    </w:r>
    <w:proofErr w:type="spellEnd"/>
    <w:r w:rsidRPr="00541308">
      <w:rPr>
        <w:rFonts w:ascii="Calibri" w:hAnsi="Calibri" w:cs="Calibri"/>
        <w:sz w:val="20"/>
        <w:szCs w:val="20"/>
      </w:rPr>
      <w:t xml:space="preserve"> legt zur </w:t>
    </w:r>
    <w:proofErr w:type="spellStart"/>
    <w:r w:rsidRPr="00541308">
      <w:rPr>
        <w:rFonts w:ascii="Calibri" w:hAnsi="Calibri" w:cs="Calibri"/>
        <w:sz w:val="20"/>
        <w:szCs w:val="20"/>
      </w:rPr>
      <w:t>Interzum</w:t>
    </w:r>
    <w:proofErr w:type="spellEnd"/>
    <w:r w:rsidRPr="00541308">
      <w:rPr>
        <w:rFonts w:ascii="Calibri" w:hAnsi="Calibri" w:cs="Calibri"/>
        <w:sz w:val="20"/>
        <w:szCs w:val="20"/>
      </w:rPr>
      <w:t xml:space="preserve"> Küchenschütte neu auf</w:t>
    </w:r>
    <w:r>
      <w:rPr>
        <w:rFonts w:ascii="Calibri" w:hAnsi="Calibri" w:cs="Calibri"/>
        <w:sz w:val="20"/>
        <w:szCs w:val="20"/>
      </w:rPr>
      <w:t xml:space="preserve"> – Seite </w:t>
    </w:r>
    <w:r w:rsidRPr="00541308">
      <w:rPr>
        <w:rFonts w:ascii="Calibri" w:hAnsi="Calibri" w:cs="Calibri"/>
        <w:sz w:val="20"/>
        <w:szCs w:val="20"/>
      </w:rPr>
      <w:fldChar w:fldCharType="begin"/>
    </w:r>
    <w:r w:rsidRPr="00541308">
      <w:rPr>
        <w:rFonts w:ascii="Calibri" w:hAnsi="Calibri" w:cs="Calibri"/>
        <w:sz w:val="20"/>
        <w:szCs w:val="20"/>
      </w:rPr>
      <w:instrText>PAGE   \* MERGEFORMAT</w:instrText>
    </w:r>
    <w:r w:rsidRPr="00541308">
      <w:rPr>
        <w:rFonts w:ascii="Calibri" w:hAnsi="Calibri" w:cs="Calibri"/>
        <w:sz w:val="20"/>
        <w:szCs w:val="20"/>
      </w:rPr>
      <w:fldChar w:fldCharType="separate"/>
    </w:r>
    <w:r w:rsidRPr="00541308">
      <w:rPr>
        <w:rFonts w:ascii="Calibri" w:hAnsi="Calibri" w:cs="Calibri"/>
        <w:sz w:val="20"/>
        <w:szCs w:val="20"/>
      </w:rPr>
      <w:t>1</w:t>
    </w:r>
    <w:r w:rsidRPr="00541308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42"/>
    <w:rsid w:val="0006336F"/>
    <w:rsid w:val="001A59DE"/>
    <w:rsid w:val="001D5A6B"/>
    <w:rsid w:val="00211316"/>
    <w:rsid w:val="00250304"/>
    <w:rsid w:val="00261DF9"/>
    <w:rsid w:val="002D6980"/>
    <w:rsid w:val="00350BB2"/>
    <w:rsid w:val="00353889"/>
    <w:rsid w:val="0035510F"/>
    <w:rsid w:val="00364569"/>
    <w:rsid w:val="00387020"/>
    <w:rsid w:val="004035FD"/>
    <w:rsid w:val="00410D8D"/>
    <w:rsid w:val="00412A7B"/>
    <w:rsid w:val="0045159F"/>
    <w:rsid w:val="004875C9"/>
    <w:rsid w:val="004A16F4"/>
    <w:rsid w:val="005079F9"/>
    <w:rsid w:val="00527D36"/>
    <w:rsid w:val="00536EC1"/>
    <w:rsid w:val="00541308"/>
    <w:rsid w:val="0062645D"/>
    <w:rsid w:val="00675CCF"/>
    <w:rsid w:val="006E0358"/>
    <w:rsid w:val="00770D1C"/>
    <w:rsid w:val="007B2628"/>
    <w:rsid w:val="007D09E9"/>
    <w:rsid w:val="007F1B16"/>
    <w:rsid w:val="008E48CD"/>
    <w:rsid w:val="009554D0"/>
    <w:rsid w:val="009673B4"/>
    <w:rsid w:val="009750ED"/>
    <w:rsid w:val="009D078C"/>
    <w:rsid w:val="00A31A58"/>
    <w:rsid w:val="00A42F93"/>
    <w:rsid w:val="00AF7782"/>
    <w:rsid w:val="00B25B55"/>
    <w:rsid w:val="00B9138B"/>
    <w:rsid w:val="00C326B6"/>
    <w:rsid w:val="00C32F57"/>
    <w:rsid w:val="00C42959"/>
    <w:rsid w:val="00C44842"/>
    <w:rsid w:val="00DD0F27"/>
    <w:rsid w:val="00DF212B"/>
    <w:rsid w:val="00E52293"/>
    <w:rsid w:val="00F929B4"/>
    <w:rsid w:val="00FA7136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983"/>
  <w15:chartTrackingRefBased/>
  <w15:docId w15:val="{82A07250-0C51-4308-BF18-AC50446F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4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4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4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4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48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48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48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48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4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84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484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484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484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484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48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48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48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4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4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484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484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484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4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484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484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413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1308"/>
  </w:style>
  <w:style w:type="paragraph" w:styleId="Fuzeile">
    <w:name w:val="footer"/>
    <w:basedOn w:val="Standard"/>
    <w:link w:val="FuzeileZchn"/>
    <w:uiPriority w:val="99"/>
    <w:unhideWhenUsed/>
    <w:rsid w:val="005413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2025-05-17T17:24:00Z</dcterms:created>
  <dcterms:modified xsi:type="dcterms:W3CDTF">2025-05-17T17:24:00Z</dcterms:modified>
</cp:coreProperties>
</file>