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81861" w14:textId="37D60795" w:rsidR="007222CF" w:rsidRPr="007222CF" w:rsidRDefault="007222CF">
      <w:pPr>
        <w:rPr>
          <w:rFonts w:ascii="Calibri" w:hAnsi="Calibri"/>
          <w:bCs/>
          <w:sz w:val="20"/>
          <w:szCs w:val="20"/>
        </w:rPr>
      </w:pPr>
      <w:r w:rsidRPr="007222CF">
        <w:rPr>
          <w:rFonts w:ascii="Calibri" w:hAnsi="Calibri"/>
          <w:bCs/>
          <w:sz w:val="20"/>
          <w:szCs w:val="20"/>
        </w:rPr>
        <w:t>PR</w:t>
      </w:r>
      <w:r w:rsidRPr="007222CF">
        <w:rPr>
          <w:rFonts w:ascii="Calibri" w:hAnsi="Calibri"/>
          <w:bCs/>
          <w:sz w:val="20"/>
          <w:szCs w:val="20"/>
        </w:rPr>
        <w:t>-nr</w:t>
      </w:r>
      <w:r w:rsidRPr="007222CF">
        <w:rPr>
          <w:rFonts w:ascii="Calibri" w:hAnsi="Calibri"/>
          <w:bCs/>
          <w:sz w:val="20"/>
          <w:szCs w:val="20"/>
        </w:rPr>
        <w:t>. 10028-0037-08/2026</w:t>
      </w:r>
    </w:p>
    <w:p w14:paraId="655DD1A7" w14:textId="77777777" w:rsidR="007222CF" w:rsidRDefault="007222CF">
      <w:pPr>
        <w:rPr>
          <w:rFonts w:ascii="Calibri" w:hAnsi="Calibri"/>
          <w:b/>
          <w:sz w:val="28"/>
        </w:rPr>
      </w:pPr>
    </w:p>
    <w:p w14:paraId="55A4ECB7" w14:textId="523C10D0" w:rsidR="00526BD1" w:rsidRPr="00DB7520" w:rsidRDefault="00526BD1">
      <w:pPr>
        <w:rPr>
          <w:rFonts w:ascii="Calibri" w:hAnsi="Calibri" w:cs="Calibri"/>
          <w:b/>
          <w:bCs/>
          <w:sz w:val="28"/>
          <w:szCs w:val="28"/>
        </w:rPr>
      </w:pPr>
      <w:r>
        <w:rPr>
          <w:rFonts w:ascii="Calibri" w:hAnsi="Calibri"/>
          <w:b/>
          <w:sz w:val="28"/>
        </w:rPr>
        <w:t>Speelruimte en opbergruimte elegant gecombineerd</w:t>
      </w:r>
    </w:p>
    <w:p w14:paraId="445BE276" w14:textId="28CE1FA1" w:rsidR="00526BD1" w:rsidRPr="00DB7520" w:rsidRDefault="00A05F28">
      <w:pPr>
        <w:rPr>
          <w:rFonts w:ascii="Calibri" w:hAnsi="Calibri" w:cs="Calibri"/>
          <w:b/>
          <w:bCs/>
        </w:rPr>
      </w:pPr>
      <w:r>
        <w:rPr>
          <w:rFonts w:ascii="Calibri" w:hAnsi="Calibri"/>
          <w:b/>
        </w:rPr>
        <w:t>Ruimtebesparing dankzij slim inschuifdeurbeslag in een historisch kinderdagverblijf</w:t>
      </w:r>
    </w:p>
    <w:p w14:paraId="1B7C81CD" w14:textId="77777777" w:rsidR="00526BD1" w:rsidRPr="00DB7520" w:rsidRDefault="00526BD1">
      <w:pPr>
        <w:rPr>
          <w:rFonts w:ascii="Calibri" w:hAnsi="Calibri" w:cs="Calibri"/>
        </w:rPr>
      </w:pPr>
    </w:p>
    <w:p w14:paraId="3C8E5665" w14:textId="56DBE07B" w:rsidR="00E32574" w:rsidRPr="00DB7520" w:rsidRDefault="00E20081" w:rsidP="007222CF">
      <w:pPr>
        <w:spacing w:line="274" w:lineRule="auto"/>
        <w:rPr>
          <w:rFonts w:ascii="Calibri" w:hAnsi="Calibri" w:cs="Calibri"/>
          <w:b/>
          <w:bCs/>
        </w:rPr>
      </w:pPr>
      <w:r>
        <w:rPr>
          <w:rFonts w:ascii="Calibri" w:hAnsi="Calibri"/>
          <w:b/>
        </w:rPr>
        <w:t xml:space="preserve">De villa's, woon- en bedrijfsgebouwen die architect Jakob Stamm tussen 1890 en 1915 in de oude binnenstad van Schaffhausen ontwierp, waren bedoeld om de 'Heimatstil' te weerspiegelen. Zelfs 120 jaar later draagt een monumentaal pand aan de Nelkenstrasse, dat destijds al als kinderdagverblijf was ontworpen, nog steeds zijn architectonische signatuur. In 2024 onderwierp Nolè - Schneeberger Architekten de villa aan een grondige renovatie volgens de Minergie- en Ecobau-standaard. Het inschuifdeurbeslag van Hawa garandeert de ruime bewegingsvrijheid die nodig is voor het inclusieve kleuterschoolconcept. </w:t>
      </w:r>
    </w:p>
    <w:p w14:paraId="11303B52" w14:textId="77777777" w:rsidR="00417258" w:rsidRPr="00DB7520" w:rsidRDefault="00417258" w:rsidP="007222CF">
      <w:pPr>
        <w:spacing w:line="274" w:lineRule="auto"/>
        <w:rPr>
          <w:rFonts w:ascii="Calibri" w:hAnsi="Calibri" w:cs="Calibri"/>
        </w:rPr>
      </w:pPr>
    </w:p>
    <w:p w14:paraId="3590DAAE" w14:textId="1F6440D8" w:rsidR="00417258" w:rsidRPr="00DB7520" w:rsidRDefault="009528BF" w:rsidP="007222CF">
      <w:pPr>
        <w:spacing w:line="274" w:lineRule="auto"/>
        <w:rPr>
          <w:rFonts w:ascii="Calibri" w:hAnsi="Calibri" w:cs="Calibri"/>
        </w:rPr>
      </w:pPr>
      <w:r>
        <w:rPr>
          <w:rFonts w:ascii="Calibri" w:hAnsi="Calibri"/>
        </w:rPr>
        <w:t xml:space="preserve">De kleuterschool aan de Nelkenstrasse in Schaffhausen is een van de beschermde culturele monumenten van de stad. Het historische gebouw dankt zijn bijzondere karakter aan de architect, Jakob Stamm, die levendige structuren creëerde en zich bewust afwendde van de symmetrie van eerdere stijlen. Zijn villa's kenmerken zich door complexe dakvormen, uitgesproken puntgevels, dakkapellen en dakoverhangen die harmonieus opgaan in de topografie van Schaffhausen. Asymmetrische ramen of ramen met kleine vakverdelingen geven de gevel een ritmische structuur. </w:t>
      </w:r>
    </w:p>
    <w:p w14:paraId="4C7893BA" w14:textId="77777777" w:rsidR="009528BF" w:rsidRPr="00DB7520" w:rsidRDefault="009528BF" w:rsidP="007222CF">
      <w:pPr>
        <w:spacing w:line="274" w:lineRule="auto"/>
        <w:rPr>
          <w:rFonts w:ascii="Calibri" w:hAnsi="Calibri" w:cs="Calibri"/>
        </w:rPr>
      </w:pPr>
    </w:p>
    <w:p w14:paraId="11862BF8" w14:textId="44DF1213" w:rsidR="005346C0" w:rsidRPr="00DB7520" w:rsidRDefault="006F5946" w:rsidP="007222CF">
      <w:pPr>
        <w:spacing w:line="274" w:lineRule="auto"/>
        <w:rPr>
          <w:rFonts w:ascii="Calibri" w:hAnsi="Calibri" w:cs="Calibri"/>
          <w:b/>
          <w:bCs/>
        </w:rPr>
      </w:pPr>
      <w:r>
        <w:rPr>
          <w:rFonts w:ascii="Calibri" w:hAnsi="Calibri"/>
          <w:b/>
        </w:rPr>
        <w:t>Multifunctioneel en flexibel</w:t>
      </w:r>
    </w:p>
    <w:p w14:paraId="0711A1F5" w14:textId="77777777" w:rsidR="005346C0" w:rsidRPr="00DB7520" w:rsidRDefault="005346C0" w:rsidP="007222CF">
      <w:pPr>
        <w:spacing w:line="274" w:lineRule="auto"/>
        <w:rPr>
          <w:rFonts w:ascii="Calibri" w:hAnsi="Calibri" w:cs="Calibri"/>
        </w:rPr>
      </w:pPr>
    </w:p>
    <w:p w14:paraId="3F6A4424" w14:textId="0A699A50" w:rsidR="00C33351" w:rsidRPr="00DB7520" w:rsidRDefault="005346C0" w:rsidP="007222CF">
      <w:pPr>
        <w:spacing w:line="274" w:lineRule="auto"/>
        <w:rPr>
          <w:rFonts w:ascii="Calibri" w:hAnsi="Calibri" w:cs="Calibri"/>
        </w:rPr>
      </w:pPr>
      <w:r>
        <w:rPr>
          <w:rFonts w:ascii="Calibri" w:hAnsi="Calibri"/>
        </w:rPr>
        <w:t xml:space="preserve">Met respect voor de historische structuur van het gebouw zochten de architecten naar een oplossing om de beschikbare ruimte binnenin zo optimaal mogelijk te benutten. Aan de ene kant was er de behoefte van het personeel aan orde en opslagruimte voor speelgoed, leermiddelen en een pantrykeuken. Aan de andere kant was het belangrijk om </w:t>
      </w:r>
      <w:r>
        <w:rPr>
          <w:rFonts w:ascii="Calibri" w:hAnsi="Calibri"/>
        </w:rPr>
        <w:lastRenderedPageBreak/>
        <w:t>tegemoet te komen aan de speeldrang van de kinderen en voldoende bewegingsvrijheid te creëren.</w:t>
      </w:r>
    </w:p>
    <w:p w14:paraId="320CABEE" w14:textId="77777777" w:rsidR="00D70AA9" w:rsidRPr="00DB7520" w:rsidRDefault="00D70AA9" w:rsidP="007222CF">
      <w:pPr>
        <w:spacing w:line="274" w:lineRule="auto"/>
        <w:rPr>
          <w:rFonts w:ascii="Calibri" w:hAnsi="Calibri" w:cs="Calibri"/>
        </w:rPr>
      </w:pPr>
    </w:p>
    <w:p w14:paraId="2D80BA49" w14:textId="77777777" w:rsidR="00B9383B" w:rsidRDefault="00D70AA9" w:rsidP="007222CF">
      <w:pPr>
        <w:spacing w:line="274" w:lineRule="auto"/>
        <w:rPr>
          <w:rFonts w:ascii="Calibri" w:hAnsi="Calibri" w:cs="Calibri"/>
        </w:rPr>
      </w:pPr>
      <w:r>
        <w:rPr>
          <w:rFonts w:ascii="Calibri" w:hAnsi="Calibri"/>
        </w:rPr>
        <w:t xml:space="preserve">Nolè - Schneeberger Architekten vulde de historische inventaris aan met ingetogen, trapsgewijs gerangschikte kastelementen, waarvan de fronten volledig geopend kunnen worden en niet in de weg zitten wanneer ze open zijn, maar volledig in een zijnis verdwijnen om ruimte te besparen. Dit wordt gewaarborgd door het draai- en vouw-inschuifbeslag van de serie 'Hawa Concepta III'. Dit principe maakt de constante, optimale toegang tot speelgoed en leermiddelen mogelijk tijdens actieve momenten, zonder de bewegingsvrijheid voor de kast te beperken. </w:t>
      </w:r>
    </w:p>
    <w:p w14:paraId="02EE54CE" w14:textId="77777777" w:rsidR="00B9383B" w:rsidRDefault="00B9383B" w:rsidP="007222CF">
      <w:pPr>
        <w:spacing w:line="274" w:lineRule="auto"/>
        <w:rPr>
          <w:rFonts w:ascii="Calibri" w:hAnsi="Calibri" w:cs="Calibri"/>
        </w:rPr>
      </w:pPr>
    </w:p>
    <w:p w14:paraId="4661581A" w14:textId="708F81FD" w:rsidR="00B9383B" w:rsidRPr="00B9383B" w:rsidRDefault="006106D8" w:rsidP="007222CF">
      <w:pPr>
        <w:spacing w:line="274" w:lineRule="auto"/>
        <w:rPr>
          <w:rFonts w:ascii="Calibri" w:hAnsi="Calibri" w:cs="Calibri"/>
          <w:b/>
          <w:bCs/>
        </w:rPr>
      </w:pPr>
      <w:r>
        <w:rPr>
          <w:rFonts w:ascii="Calibri" w:hAnsi="Calibri"/>
          <w:b/>
        </w:rPr>
        <w:t>Pantrykeuken als onzichtbaar onderdeel van de ruimte</w:t>
      </w:r>
    </w:p>
    <w:p w14:paraId="375FE100" w14:textId="77777777" w:rsidR="00B9383B" w:rsidRDefault="00B9383B" w:rsidP="007222CF">
      <w:pPr>
        <w:spacing w:line="274" w:lineRule="auto"/>
        <w:rPr>
          <w:rFonts w:ascii="Calibri" w:hAnsi="Calibri" w:cs="Calibri"/>
        </w:rPr>
      </w:pPr>
    </w:p>
    <w:p w14:paraId="1C249D7A" w14:textId="4E3BBF3C" w:rsidR="00AD498B" w:rsidRDefault="00CC0A86" w:rsidP="007222CF">
      <w:pPr>
        <w:spacing w:line="274" w:lineRule="auto"/>
        <w:rPr>
          <w:rFonts w:ascii="Calibri" w:hAnsi="Calibri" w:cs="Calibri"/>
        </w:rPr>
      </w:pPr>
      <w:r>
        <w:rPr>
          <w:rFonts w:ascii="Calibri" w:hAnsi="Calibri"/>
        </w:rPr>
        <w:t>Dankzij de slim geïntegreerde kastsystemen wordt de keuken ook een onzichtbaar deel van de ruimte: Als de speeltijd voorbij is en iedereen honger heeft, gaat de keuken in een wandomdraai open om het eten klaar te maken. Omgekeerd kunnen de deuren gemakkelijk worden gesloten om een groot meubelfront te creëren, waarachter alles netjes verdwijnt.</w:t>
      </w:r>
      <w:r>
        <w:t xml:space="preserve"> "</w:t>
      </w:r>
      <w:r>
        <w:rPr>
          <w:rFonts w:ascii="Calibri" w:hAnsi="Calibri"/>
        </w:rPr>
        <w:t>De renovatie staat model voor de succesvolle symbiose tussen historisch erfgoed en moderne functionaliteit," aldus Hawa.</w:t>
      </w:r>
    </w:p>
    <w:p w14:paraId="0CE8CFC1" w14:textId="77777777" w:rsidR="007B06A7" w:rsidRDefault="007B06A7" w:rsidP="007222CF">
      <w:pPr>
        <w:spacing w:line="274" w:lineRule="auto"/>
        <w:rPr>
          <w:rFonts w:ascii="Calibri" w:hAnsi="Calibri" w:cs="Calibri"/>
        </w:rPr>
      </w:pPr>
    </w:p>
    <w:p w14:paraId="6F2650C9" w14:textId="0422F192" w:rsidR="007B06A7" w:rsidRDefault="007B06A7" w:rsidP="007222CF">
      <w:pPr>
        <w:spacing w:line="274" w:lineRule="auto"/>
        <w:rPr>
          <w:rFonts w:ascii="Calibri" w:hAnsi="Calibri" w:cs="Calibri"/>
        </w:rPr>
      </w:pPr>
      <w:r>
        <w:rPr>
          <w:rFonts w:ascii="Calibri" w:hAnsi="Calibri"/>
        </w:rPr>
        <w:t>Nolè - Schneeberger Architekten over het project: "Het monumentale pand uit het begin van de 20e eeuw is in nauwe samenwerking met de opdrachtgever, monumentenzorg, gebruikers en een team van gespecialiseerde planners grondig gerenoveerd en energiezuiniger gemaakt volgens de Minergie-standaard en Ecobau. De dubbele kleuterschool kon in het kader van de verbouwing drempelvrij worden gemaakt."</w:t>
      </w:r>
    </w:p>
    <w:p w14:paraId="1B00779A" w14:textId="77777777" w:rsidR="007B06A7" w:rsidRDefault="007B06A7" w:rsidP="007222CF">
      <w:pPr>
        <w:spacing w:line="274" w:lineRule="auto"/>
        <w:rPr>
          <w:rFonts w:ascii="Calibri" w:hAnsi="Calibri" w:cs="Calibri"/>
        </w:rPr>
      </w:pPr>
    </w:p>
    <w:p w14:paraId="2B46A5AB" w14:textId="77777777" w:rsidR="007222CF" w:rsidRDefault="007222CF" w:rsidP="007222CF">
      <w:pPr>
        <w:spacing w:line="274" w:lineRule="auto"/>
        <w:rPr>
          <w:rFonts w:ascii="Calibri" w:hAnsi="Calibri" w:cs="Calibri"/>
        </w:rPr>
      </w:pPr>
    </w:p>
    <w:p w14:paraId="6A11408E" w14:textId="77777777" w:rsidR="007222CF" w:rsidRDefault="007222CF" w:rsidP="007222CF">
      <w:pPr>
        <w:spacing w:line="274" w:lineRule="auto"/>
        <w:rPr>
          <w:rFonts w:ascii="Calibri" w:hAnsi="Calibri" w:cs="Calibri"/>
        </w:rPr>
      </w:pPr>
    </w:p>
    <w:p w14:paraId="5041EA12" w14:textId="77777777" w:rsidR="007222CF" w:rsidRDefault="007222CF" w:rsidP="007222CF">
      <w:pPr>
        <w:spacing w:line="274" w:lineRule="auto"/>
        <w:rPr>
          <w:rFonts w:ascii="Calibri" w:hAnsi="Calibri" w:cs="Calibri"/>
        </w:rPr>
      </w:pPr>
    </w:p>
    <w:p w14:paraId="2F69977C" w14:textId="2F683E94" w:rsidR="007B06A7" w:rsidRPr="007B06A7" w:rsidRDefault="007B06A7" w:rsidP="007222CF">
      <w:pPr>
        <w:spacing w:line="274" w:lineRule="auto"/>
        <w:rPr>
          <w:rFonts w:ascii="Calibri" w:hAnsi="Calibri" w:cs="Calibri"/>
        </w:rPr>
      </w:pPr>
      <w:r>
        <w:rPr>
          <w:rFonts w:ascii="Calibri" w:hAnsi="Calibri"/>
        </w:rPr>
        <w:lastRenderedPageBreak/>
        <w:t>Opdrachtgever: Stadt Schaffhausen, Zwitserland, Hochbauamt &amp; Amt für Denkmalpflege und Archäologie</w:t>
      </w:r>
    </w:p>
    <w:p w14:paraId="00E53702" w14:textId="71162CDE" w:rsidR="007B06A7" w:rsidRPr="007B06A7" w:rsidRDefault="007B06A7" w:rsidP="007222CF">
      <w:pPr>
        <w:spacing w:line="274" w:lineRule="auto"/>
        <w:rPr>
          <w:rFonts w:ascii="Calibri" w:hAnsi="Calibri" w:cs="Calibri"/>
        </w:rPr>
      </w:pPr>
      <w:r>
        <w:rPr>
          <w:rFonts w:ascii="Calibri" w:hAnsi="Calibri"/>
        </w:rPr>
        <w:t>Architect/projectleiding tijdens renovatiewerken: Nolè - Schneeberger Architekten &amp; Bewerter AG, Neuhausen am Rheinfall</w:t>
      </w:r>
    </w:p>
    <w:p w14:paraId="1EF7B44F" w14:textId="747BFBB9" w:rsidR="007B06A7" w:rsidRPr="00DB7520" w:rsidRDefault="007B06A7" w:rsidP="007222CF">
      <w:pPr>
        <w:spacing w:line="274" w:lineRule="auto"/>
        <w:rPr>
          <w:rFonts w:ascii="Calibri" w:hAnsi="Calibri" w:cs="Calibri"/>
        </w:rPr>
      </w:pPr>
      <w:r>
        <w:rPr>
          <w:rFonts w:ascii="Calibri" w:hAnsi="Calibri"/>
        </w:rPr>
        <w:t>Uitvoering: Schrijnwerkerij Möckli AG, Schlatt</w:t>
      </w:r>
    </w:p>
    <w:p w14:paraId="43212457" w14:textId="77777777" w:rsidR="00116C1F" w:rsidRPr="00DB7520" w:rsidRDefault="00116C1F" w:rsidP="007222CF">
      <w:pPr>
        <w:spacing w:line="274" w:lineRule="auto"/>
        <w:rPr>
          <w:rFonts w:ascii="Calibri" w:hAnsi="Calibri" w:cs="Calibri"/>
        </w:rPr>
      </w:pPr>
    </w:p>
    <w:p w14:paraId="529D0FEC" w14:textId="77777777" w:rsidR="00116C1F" w:rsidRPr="00DB7520" w:rsidRDefault="00116C1F" w:rsidP="007222CF">
      <w:pPr>
        <w:spacing w:line="274" w:lineRule="auto"/>
        <w:rPr>
          <w:rFonts w:ascii="Calibri" w:hAnsi="Calibri" w:cs="Calibri"/>
        </w:rPr>
      </w:pPr>
    </w:p>
    <w:p w14:paraId="28FA9B22" w14:textId="6B6E61B7" w:rsidR="00116C1F" w:rsidRPr="00DB7520" w:rsidRDefault="00116C1F" w:rsidP="008F5C6D">
      <w:pPr>
        <w:rPr>
          <w:rFonts w:ascii="Calibri" w:hAnsi="Calibri" w:cs="Calibri"/>
          <w:i/>
          <w:iCs/>
          <w:color w:val="C00000"/>
        </w:rPr>
      </w:pPr>
      <w:r>
        <w:rPr>
          <w:rFonts w:ascii="Calibri" w:hAnsi="Calibri"/>
        </w:rPr>
        <w:t xml:space="preserve">Bijschrift 1: De kleuterschool aan de Nelkenstrasse in Schaffhausen is een van de beschermde culturele monumenten van de stad. Het historische gebouw kreeg zijn kenmerkende karakter in 1910 van architect Jakob Stamm, die het toen al ontwierp als een kleuterschool. Foto: Hawa Sliding Solutions AG </w:t>
      </w:r>
    </w:p>
    <w:p w14:paraId="4D91E65C" w14:textId="77777777" w:rsidR="009D1A69" w:rsidRPr="00DB7520" w:rsidRDefault="009D1A69" w:rsidP="009D1A69">
      <w:pPr>
        <w:rPr>
          <w:rFonts w:ascii="Calibri" w:hAnsi="Calibri" w:cs="Calibri"/>
          <w:color w:val="EE0000"/>
        </w:rPr>
      </w:pPr>
      <w:r>
        <w:rPr>
          <w:rFonts w:ascii="Calibri" w:hAnsi="Calibri"/>
          <w:color w:val="EE0000"/>
        </w:rPr>
        <w:t>‍</w:t>
      </w:r>
    </w:p>
    <w:p w14:paraId="2B4BE12A" w14:textId="2BA65EEA" w:rsidR="00CB55B1" w:rsidRPr="00DB7520" w:rsidRDefault="00116C1F" w:rsidP="00526BD1">
      <w:pPr>
        <w:rPr>
          <w:rFonts w:ascii="Calibri" w:hAnsi="Calibri" w:cs="Calibri"/>
        </w:rPr>
      </w:pPr>
      <w:r>
        <w:rPr>
          <w:rFonts w:ascii="Calibri" w:hAnsi="Calibri"/>
        </w:rPr>
        <w:t>Bijschrift 2: Nolè - Schneeberger Architekten vulde de historische inventaris aan met ingetogen kastelementen, waarvan de fronten volledig geopend kunnen worden en niet in de weg zitten wanneer ze open zijn, maar volledig in een zijnis verdwijnen om ruimte te besparen. Foto: Hawa Sliding Solutions AG</w:t>
      </w:r>
    </w:p>
    <w:p w14:paraId="7D742BDE" w14:textId="77777777" w:rsidR="00116C1F" w:rsidRPr="00DB7520" w:rsidRDefault="00116C1F" w:rsidP="00526BD1">
      <w:pPr>
        <w:rPr>
          <w:rFonts w:ascii="Calibri" w:hAnsi="Calibri" w:cs="Calibri"/>
        </w:rPr>
      </w:pPr>
    </w:p>
    <w:p w14:paraId="69573667" w14:textId="2893F37A" w:rsidR="00526BD1" w:rsidRPr="00A620C5" w:rsidRDefault="00116C1F" w:rsidP="00526BD1">
      <w:pPr>
        <w:rPr>
          <w:rFonts w:ascii="Calibri" w:hAnsi="Calibri" w:cs="Calibri"/>
        </w:rPr>
      </w:pPr>
      <w:r>
        <w:rPr>
          <w:rFonts w:ascii="Calibri" w:hAnsi="Calibri"/>
        </w:rPr>
        <w:t xml:space="preserve">Bijschrift 3: Het principe van inschuifdeurbeslag zorgt voor constante, optimale toegang tijdens actieve momenten, zonder de bewegingsvrijheid voor de kast te beperken. Omgekeerd kunnen de deuren worden gesloten om een groot meubelfront te creëren, waarachter alles netjes verdwijnt. Foto: Hawa Sliding Solutions AG </w:t>
      </w:r>
    </w:p>
    <w:sectPr w:rsidR="00526BD1" w:rsidRPr="00A620C5" w:rsidSect="009528BF">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D2DC8" w14:textId="77777777" w:rsidR="0095772D" w:rsidRDefault="0095772D" w:rsidP="007222CF">
      <w:r>
        <w:separator/>
      </w:r>
    </w:p>
  </w:endnote>
  <w:endnote w:type="continuationSeparator" w:id="0">
    <w:p w14:paraId="221005A2" w14:textId="77777777" w:rsidR="0095772D" w:rsidRDefault="0095772D" w:rsidP="00722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31A9" w14:textId="77777777" w:rsidR="0095772D" w:rsidRDefault="0095772D" w:rsidP="007222CF">
      <w:r>
        <w:separator/>
      </w:r>
    </w:p>
  </w:footnote>
  <w:footnote w:type="continuationSeparator" w:id="0">
    <w:p w14:paraId="214257E7" w14:textId="77777777" w:rsidR="0095772D" w:rsidRDefault="0095772D" w:rsidP="00722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3603" w14:textId="0C628BCA" w:rsidR="007222CF" w:rsidRPr="007222CF" w:rsidRDefault="007222CF" w:rsidP="007222CF">
    <w:pPr>
      <w:pStyle w:val="Kopfzeile"/>
      <w:jc w:val="right"/>
      <w:rPr>
        <w:rFonts w:ascii="Calibri" w:hAnsi="Calibri" w:cs="Calibri"/>
        <w:sz w:val="20"/>
        <w:szCs w:val="20"/>
      </w:rPr>
    </w:pPr>
    <w:r w:rsidRPr="007222CF">
      <w:rPr>
        <w:rFonts w:ascii="Calibri" w:hAnsi="Calibri" w:cs="Calibri"/>
        <w:sz w:val="20"/>
        <w:szCs w:val="20"/>
      </w:rPr>
      <w:t>PR-nr. 10028-0037-08/2026</w:t>
    </w:r>
  </w:p>
  <w:p w14:paraId="256AD7AD" w14:textId="77777777" w:rsidR="007222CF" w:rsidRPr="007222CF" w:rsidRDefault="007222CF" w:rsidP="007222CF">
    <w:pPr>
      <w:pStyle w:val="Kopfzeile"/>
      <w:jc w:val="right"/>
      <w:rPr>
        <w:rFonts w:ascii="Calibri" w:hAnsi="Calibri" w:cs="Calibri"/>
        <w:sz w:val="20"/>
        <w:szCs w:val="20"/>
      </w:rPr>
    </w:pPr>
    <w:r w:rsidRPr="007222CF">
      <w:rPr>
        <w:rFonts w:ascii="Calibri" w:hAnsi="Calibri" w:cs="Calibri"/>
        <w:sz w:val="20"/>
        <w:szCs w:val="20"/>
      </w:rPr>
      <w:t>Speelruimte en opbergruimte elegant gecombineerd</w:t>
    </w:r>
  </w:p>
  <w:p w14:paraId="2D9FD20C" w14:textId="3903331D" w:rsidR="007222CF" w:rsidRPr="007222CF" w:rsidRDefault="007222CF" w:rsidP="007222CF">
    <w:pPr>
      <w:pStyle w:val="Kopfzeile"/>
      <w:jc w:val="right"/>
      <w:rPr>
        <w:rFonts w:ascii="Calibri" w:hAnsi="Calibri" w:cs="Calibri"/>
        <w:sz w:val="20"/>
        <w:szCs w:val="20"/>
      </w:rPr>
    </w:pPr>
    <w:r w:rsidRPr="007222CF">
      <w:rPr>
        <w:rFonts w:ascii="Calibri" w:hAnsi="Calibri" w:cs="Calibri"/>
        <w:sz w:val="20"/>
        <w:szCs w:val="20"/>
      </w:rPr>
      <w:t>Ruimtebesparing dankzij slim inschuifdeurbeslag in een historisch kinderdagverblijf</w:t>
    </w:r>
    <w:r>
      <w:rPr>
        <w:rFonts w:ascii="Calibri" w:hAnsi="Calibri" w:cs="Calibri"/>
        <w:sz w:val="20"/>
        <w:szCs w:val="20"/>
      </w:rPr>
      <w:t xml:space="preserve"> – Pagina </w:t>
    </w:r>
    <w:r w:rsidRPr="007222CF">
      <w:rPr>
        <w:rFonts w:ascii="Calibri" w:hAnsi="Calibri" w:cs="Calibri"/>
        <w:sz w:val="20"/>
        <w:szCs w:val="20"/>
      </w:rPr>
      <w:fldChar w:fldCharType="begin"/>
    </w:r>
    <w:r w:rsidRPr="007222CF">
      <w:rPr>
        <w:rFonts w:ascii="Calibri" w:hAnsi="Calibri" w:cs="Calibri"/>
        <w:sz w:val="20"/>
        <w:szCs w:val="20"/>
      </w:rPr>
      <w:instrText>PAGE   \* MERGEFORMAT</w:instrText>
    </w:r>
    <w:r w:rsidRPr="007222CF">
      <w:rPr>
        <w:rFonts w:ascii="Calibri" w:hAnsi="Calibri" w:cs="Calibri"/>
        <w:sz w:val="20"/>
        <w:szCs w:val="20"/>
      </w:rPr>
      <w:fldChar w:fldCharType="separate"/>
    </w:r>
    <w:r w:rsidRPr="007222CF">
      <w:rPr>
        <w:rFonts w:ascii="Calibri" w:hAnsi="Calibri" w:cs="Calibri"/>
        <w:sz w:val="20"/>
        <w:szCs w:val="20"/>
        <w:lang w:val="de-DE"/>
      </w:rPr>
      <w:t>1</w:t>
    </w:r>
    <w:r w:rsidRPr="007222CF">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081"/>
    <w:rsid w:val="00072B8B"/>
    <w:rsid w:val="000F6AA6"/>
    <w:rsid w:val="00100CAB"/>
    <w:rsid w:val="00107322"/>
    <w:rsid w:val="00116C1F"/>
    <w:rsid w:val="0016778E"/>
    <w:rsid w:val="001C5C0A"/>
    <w:rsid w:val="00206B35"/>
    <w:rsid w:val="002B21B8"/>
    <w:rsid w:val="0033583C"/>
    <w:rsid w:val="00350525"/>
    <w:rsid w:val="0035200C"/>
    <w:rsid w:val="0040270B"/>
    <w:rsid w:val="00417258"/>
    <w:rsid w:val="0045632B"/>
    <w:rsid w:val="00484467"/>
    <w:rsid w:val="004F0BC4"/>
    <w:rsid w:val="004F143C"/>
    <w:rsid w:val="004F331A"/>
    <w:rsid w:val="00526BD1"/>
    <w:rsid w:val="005346C0"/>
    <w:rsid w:val="00596F63"/>
    <w:rsid w:val="005E6BF1"/>
    <w:rsid w:val="005F1268"/>
    <w:rsid w:val="006106D8"/>
    <w:rsid w:val="00645A67"/>
    <w:rsid w:val="006702DD"/>
    <w:rsid w:val="006951B2"/>
    <w:rsid w:val="006F5946"/>
    <w:rsid w:val="007222CF"/>
    <w:rsid w:val="007B06A7"/>
    <w:rsid w:val="007B2628"/>
    <w:rsid w:val="00815B20"/>
    <w:rsid w:val="00861D8D"/>
    <w:rsid w:val="008F5C6D"/>
    <w:rsid w:val="00926C08"/>
    <w:rsid w:val="009528BF"/>
    <w:rsid w:val="0095772D"/>
    <w:rsid w:val="0099593B"/>
    <w:rsid w:val="009D1A69"/>
    <w:rsid w:val="00A05F28"/>
    <w:rsid w:val="00A31A58"/>
    <w:rsid w:val="00A620C5"/>
    <w:rsid w:val="00A82121"/>
    <w:rsid w:val="00A90165"/>
    <w:rsid w:val="00AD498B"/>
    <w:rsid w:val="00AF1F7C"/>
    <w:rsid w:val="00B34B08"/>
    <w:rsid w:val="00B9383B"/>
    <w:rsid w:val="00BD018E"/>
    <w:rsid w:val="00C33351"/>
    <w:rsid w:val="00C4048A"/>
    <w:rsid w:val="00C72AAE"/>
    <w:rsid w:val="00CB46F5"/>
    <w:rsid w:val="00CB55B1"/>
    <w:rsid w:val="00CC0A86"/>
    <w:rsid w:val="00D00583"/>
    <w:rsid w:val="00D018B4"/>
    <w:rsid w:val="00D70AA9"/>
    <w:rsid w:val="00DB63D8"/>
    <w:rsid w:val="00DB7520"/>
    <w:rsid w:val="00DD0F27"/>
    <w:rsid w:val="00DD4DA9"/>
    <w:rsid w:val="00DF0DB3"/>
    <w:rsid w:val="00E155F1"/>
    <w:rsid w:val="00E20081"/>
    <w:rsid w:val="00E32574"/>
    <w:rsid w:val="00E52293"/>
    <w:rsid w:val="00E72A7A"/>
    <w:rsid w:val="00E74446"/>
    <w:rsid w:val="00EE17C5"/>
    <w:rsid w:val="00F608AB"/>
    <w:rsid w:val="00F806EA"/>
    <w:rsid w:val="00F929B4"/>
    <w:rsid w:val="00F9673C"/>
    <w:rsid w:val="00FA7136"/>
    <w:rsid w:val="00FC0008"/>
    <w:rsid w:val="00FC4B1F"/>
    <w:rsid w:val="00FE54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4231"/>
  <w15:chartTrackingRefBased/>
  <w15:docId w15:val="{FB02CF65-2A7C-4B1F-8911-149594C9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0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20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2008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200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200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2008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2008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2008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2008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008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2008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2008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200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200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200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200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200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20081"/>
    <w:rPr>
      <w:rFonts w:eastAsiaTheme="majorEastAsia" w:cstheme="majorBidi"/>
      <w:color w:val="272727" w:themeColor="text1" w:themeTint="D8"/>
    </w:rPr>
  </w:style>
  <w:style w:type="paragraph" w:styleId="Titel">
    <w:name w:val="Title"/>
    <w:basedOn w:val="Standard"/>
    <w:next w:val="Standard"/>
    <w:link w:val="TitelZchn"/>
    <w:uiPriority w:val="10"/>
    <w:qFormat/>
    <w:rsid w:val="00E2008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008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008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200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2008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20081"/>
    <w:rPr>
      <w:i/>
      <w:iCs/>
      <w:color w:val="404040" w:themeColor="text1" w:themeTint="BF"/>
    </w:rPr>
  </w:style>
  <w:style w:type="paragraph" w:styleId="Listenabsatz">
    <w:name w:val="List Paragraph"/>
    <w:basedOn w:val="Standard"/>
    <w:uiPriority w:val="34"/>
    <w:qFormat/>
    <w:rsid w:val="00E20081"/>
    <w:pPr>
      <w:ind w:left="720"/>
      <w:contextualSpacing/>
    </w:pPr>
  </w:style>
  <w:style w:type="character" w:styleId="IntensiveHervorhebung">
    <w:name w:val="Intense Emphasis"/>
    <w:basedOn w:val="Absatz-Standardschriftart"/>
    <w:uiPriority w:val="21"/>
    <w:qFormat/>
    <w:rsid w:val="00E20081"/>
    <w:rPr>
      <w:i/>
      <w:iCs/>
      <w:color w:val="0F4761" w:themeColor="accent1" w:themeShade="BF"/>
    </w:rPr>
  </w:style>
  <w:style w:type="paragraph" w:styleId="IntensivesZitat">
    <w:name w:val="Intense Quote"/>
    <w:basedOn w:val="Standard"/>
    <w:next w:val="Standard"/>
    <w:link w:val="IntensivesZitatZchn"/>
    <w:uiPriority w:val="30"/>
    <w:qFormat/>
    <w:rsid w:val="00E20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20081"/>
    <w:rPr>
      <w:i/>
      <w:iCs/>
      <w:color w:val="0F4761" w:themeColor="accent1" w:themeShade="BF"/>
    </w:rPr>
  </w:style>
  <w:style w:type="character" w:styleId="IntensiverVerweis">
    <w:name w:val="Intense Reference"/>
    <w:basedOn w:val="Absatz-Standardschriftart"/>
    <w:uiPriority w:val="32"/>
    <w:qFormat/>
    <w:rsid w:val="00E20081"/>
    <w:rPr>
      <w:b/>
      <w:bCs/>
      <w:smallCaps/>
      <w:color w:val="0F4761" w:themeColor="accent1" w:themeShade="BF"/>
      <w:spacing w:val="5"/>
    </w:rPr>
  </w:style>
  <w:style w:type="paragraph" w:styleId="Kopfzeile">
    <w:name w:val="header"/>
    <w:basedOn w:val="Standard"/>
    <w:link w:val="KopfzeileZchn"/>
    <w:uiPriority w:val="99"/>
    <w:unhideWhenUsed/>
    <w:rsid w:val="007222CF"/>
    <w:pPr>
      <w:tabs>
        <w:tab w:val="center" w:pos="4536"/>
        <w:tab w:val="right" w:pos="9072"/>
      </w:tabs>
    </w:pPr>
  </w:style>
  <w:style w:type="character" w:customStyle="1" w:styleId="KopfzeileZchn">
    <w:name w:val="Kopfzeile Zchn"/>
    <w:basedOn w:val="Absatz-Standardschriftart"/>
    <w:link w:val="Kopfzeile"/>
    <w:uiPriority w:val="99"/>
    <w:rsid w:val="007222CF"/>
  </w:style>
  <w:style w:type="paragraph" w:styleId="Fuzeile">
    <w:name w:val="footer"/>
    <w:basedOn w:val="Standard"/>
    <w:link w:val="FuzeileZchn"/>
    <w:uiPriority w:val="99"/>
    <w:unhideWhenUsed/>
    <w:rsid w:val="007222CF"/>
    <w:pPr>
      <w:tabs>
        <w:tab w:val="center" w:pos="4536"/>
        <w:tab w:val="right" w:pos="9072"/>
      </w:tabs>
    </w:pPr>
  </w:style>
  <w:style w:type="character" w:customStyle="1" w:styleId="FuzeileZchn">
    <w:name w:val="Fußzeile Zchn"/>
    <w:basedOn w:val="Absatz-Standardschriftart"/>
    <w:link w:val="Fuzeile"/>
    <w:uiPriority w:val="99"/>
    <w:rsid w:val="00722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3837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2026-08-06T15:04:00Z</dcterms:created>
  <dcterms:modified xsi:type="dcterms:W3CDTF">2026-08-06T15:04:00Z</dcterms:modified>
</cp:coreProperties>
</file>