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B158" w14:textId="77777777" w:rsidR="00D17113" w:rsidRPr="00D17113" w:rsidRDefault="00D17113">
      <w:pPr>
        <w:rPr>
          <w:rFonts w:ascii="Calibri" w:hAnsi="Calibri"/>
          <w:bCs/>
          <w:sz w:val="20"/>
          <w:szCs w:val="20"/>
        </w:rPr>
      </w:pPr>
      <w:r w:rsidRPr="00D17113">
        <w:rPr>
          <w:rFonts w:ascii="Calibri" w:hAnsi="Calibri"/>
          <w:bCs/>
          <w:sz w:val="20"/>
          <w:szCs w:val="20"/>
        </w:rPr>
        <w:t>PR No. 10028-0038-08/2026</w:t>
      </w:r>
    </w:p>
    <w:p w14:paraId="4FCBFAE4" w14:textId="77777777" w:rsidR="00D17113" w:rsidRDefault="00D17113">
      <w:pPr>
        <w:rPr>
          <w:rFonts w:ascii="Calibri" w:hAnsi="Calibri"/>
          <w:b/>
          <w:sz w:val="28"/>
        </w:rPr>
      </w:pPr>
    </w:p>
    <w:p w14:paraId="3D31EF85" w14:textId="529240C7" w:rsidR="003951D8" w:rsidRDefault="003951D8">
      <w:pPr>
        <w:rPr>
          <w:rFonts w:ascii="Calibri" w:hAnsi="Calibri" w:cs="Calibri"/>
          <w:b/>
          <w:bCs/>
          <w:sz w:val="28"/>
          <w:szCs w:val="28"/>
        </w:rPr>
      </w:pPr>
      <w:r>
        <w:rPr>
          <w:rFonts w:ascii="Calibri" w:hAnsi="Calibri"/>
          <w:b/>
          <w:sz w:val="28"/>
        </w:rPr>
        <w:t>Lieu de retraite à la cime des arbres</w:t>
      </w:r>
    </w:p>
    <w:p w14:paraId="3AD59B47" w14:textId="0A8DCFC7" w:rsidR="002D0C57" w:rsidRDefault="002D0C57">
      <w:pPr>
        <w:rPr>
          <w:rFonts w:ascii="Calibri" w:hAnsi="Calibri" w:cs="Calibri"/>
          <w:b/>
          <w:bCs/>
        </w:rPr>
      </w:pPr>
      <w:r>
        <w:rPr>
          <w:rFonts w:ascii="Calibri" w:hAnsi="Calibri"/>
          <w:b/>
        </w:rPr>
        <w:t xml:space="preserve">En symbiose avec la nature au sein du luxueux hôtel « </w:t>
      </w:r>
      <w:proofErr w:type="spellStart"/>
      <w:r>
        <w:rPr>
          <w:rFonts w:ascii="Calibri" w:hAnsi="Calibri"/>
          <w:b/>
        </w:rPr>
        <w:t>My</w:t>
      </w:r>
      <w:proofErr w:type="spellEnd"/>
      <w:r>
        <w:rPr>
          <w:rFonts w:ascii="Calibri" w:hAnsi="Calibri"/>
          <w:b/>
        </w:rPr>
        <w:t xml:space="preserve"> Arbor »</w:t>
      </w:r>
    </w:p>
    <w:p w14:paraId="7499A92B" w14:textId="77777777" w:rsidR="002D0C57" w:rsidRDefault="002D0C57">
      <w:pPr>
        <w:rPr>
          <w:rFonts w:ascii="Calibri" w:hAnsi="Calibri" w:cs="Calibri"/>
          <w:b/>
          <w:bCs/>
        </w:rPr>
      </w:pPr>
    </w:p>
    <w:p w14:paraId="65C1389D" w14:textId="23BEC1E6" w:rsidR="002D0C57" w:rsidRPr="00664405" w:rsidRDefault="002D0C57" w:rsidP="00D17113">
      <w:pPr>
        <w:spacing w:line="274" w:lineRule="auto"/>
        <w:rPr>
          <w:rFonts w:ascii="Calibri" w:hAnsi="Calibri" w:cs="Calibri"/>
          <w:b/>
          <w:bCs/>
        </w:rPr>
      </w:pPr>
      <w:r>
        <w:rPr>
          <w:rFonts w:ascii="Calibri" w:hAnsi="Calibri"/>
          <w:b/>
        </w:rPr>
        <w:t xml:space="preserve">Y séjourner, c’est comme profiter d’un bain de forêt apaisant. D’un côté, une vue imprenable sur la vallée et les montagnes avoisinantes ; derrière soi, le murmure apaisant des cimes des arbres. Son intérieur revendique l’authenticité locale : les murs, les portes, les aménagements et les meubles vous accueillent avec l’aspect et le toucher chaleureux des bois de mélèze et d’épicéa, tout en diffusant leur parfum caractéristique. Dans l’hôtel Spa cinq étoiles « </w:t>
      </w:r>
      <w:proofErr w:type="spellStart"/>
      <w:r>
        <w:rPr>
          <w:rFonts w:ascii="Calibri" w:hAnsi="Calibri"/>
          <w:b/>
        </w:rPr>
        <w:t>My</w:t>
      </w:r>
      <w:proofErr w:type="spellEnd"/>
      <w:r>
        <w:rPr>
          <w:rFonts w:ascii="Calibri" w:hAnsi="Calibri"/>
          <w:b/>
        </w:rPr>
        <w:t xml:space="preserve"> Arbor », l’arbre est au cœur du concept que l’on retrouve de manière cohérente depuis l’extérieur jusqu’à la façade, puis à l’intérieur même des chambres. L’architecture devient ainsi partie intégrante de la forêt et s’intègre discrètement dans le paysage du Tyrol du Sud.</w:t>
      </w:r>
    </w:p>
    <w:p w14:paraId="232600D7" w14:textId="77777777" w:rsidR="008F1158" w:rsidRPr="00664405" w:rsidRDefault="008F1158" w:rsidP="00D17113">
      <w:pPr>
        <w:spacing w:line="274" w:lineRule="auto"/>
        <w:rPr>
          <w:rFonts w:ascii="Calibri" w:hAnsi="Calibri" w:cs="Calibri"/>
          <w:b/>
          <w:bCs/>
        </w:rPr>
      </w:pPr>
    </w:p>
    <w:p w14:paraId="3036872B" w14:textId="1482653A" w:rsidR="005261CE" w:rsidRPr="00664405" w:rsidRDefault="00B02146" w:rsidP="00D17113">
      <w:pPr>
        <w:spacing w:line="274" w:lineRule="auto"/>
        <w:rPr>
          <w:rFonts w:ascii="Calibri" w:hAnsi="Calibri" w:cs="Calibri"/>
        </w:rPr>
      </w:pPr>
      <w:r>
        <w:rPr>
          <w:rFonts w:ascii="Calibri" w:hAnsi="Calibri"/>
        </w:rPr>
        <w:t xml:space="preserve">Sur le versant du massif de la </w:t>
      </w:r>
      <w:proofErr w:type="spellStart"/>
      <w:r>
        <w:rPr>
          <w:rFonts w:ascii="Calibri" w:hAnsi="Calibri"/>
        </w:rPr>
        <w:t>Plose</w:t>
      </w:r>
      <w:proofErr w:type="spellEnd"/>
      <w:r>
        <w:rPr>
          <w:rFonts w:ascii="Calibri" w:hAnsi="Calibri"/>
        </w:rPr>
        <w:t>, surplombant la ville de Brixen dans la vallée de l’</w:t>
      </w:r>
      <w:proofErr w:type="spellStart"/>
      <w:r>
        <w:rPr>
          <w:rFonts w:ascii="Calibri" w:hAnsi="Calibri"/>
        </w:rPr>
        <w:t>Eisack</w:t>
      </w:r>
      <w:proofErr w:type="spellEnd"/>
      <w:r>
        <w:rPr>
          <w:rFonts w:ascii="Calibri" w:hAnsi="Calibri"/>
        </w:rPr>
        <w:t xml:space="preserve">, Markus Huber a concrétisé son rêve d’une cabane dans les arbres et créé un lieu de retraite en pleine nature. « </w:t>
      </w:r>
      <w:proofErr w:type="spellStart"/>
      <w:r>
        <w:rPr>
          <w:rFonts w:ascii="Calibri" w:hAnsi="Calibri"/>
        </w:rPr>
        <w:t>My</w:t>
      </w:r>
      <w:proofErr w:type="spellEnd"/>
      <w:r>
        <w:rPr>
          <w:rFonts w:ascii="Calibri" w:hAnsi="Calibri"/>
        </w:rPr>
        <w:t xml:space="preserve"> Arbor » s’intègre parfaitement à son environnement et au relief. Pour se fondre dans le décor, l’architecture reprend les couleurs et les matériaux de la forêt et des montagnes. D’un côté, le bâtiment repose en douceur sur sa base. De l’autre côté, là où se situent les suites, il semble flotter en apesanteur grâce aux 65 pilotis en bois massif qui s’élèvent parfois jusqu’à 32 m de hauteur. </w:t>
      </w:r>
    </w:p>
    <w:p w14:paraId="0C4196EE" w14:textId="7FA77811" w:rsidR="00C93F94" w:rsidRPr="00664405" w:rsidRDefault="00C93F94" w:rsidP="00D17113">
      <w:pPr>
        <w:spacing w:line="274" w:lineRule="auto"/>
        <w:rPr>
          <w:rFonts w:ascii="Calibri" w:hAnsi="Calibri" w:cs="Calibri"/>
        </w:rPr>
      </w:pPr>
    </w:p>
    <w:p w14:paraId="291F6A07" w14:textId="77777777" w:rsidR="00C93F94" w:rsidRPr="00664405" w:rsidRDefault="00C93F94" w:rsidP="00D17113">
      <w:pPr>
        <w:spacing w:line="274" w:lineRule="auto"/>
        <w:rPr>
          <w:rFonts w:ascii="Calibri" w:hAnsi="Calibri" w:cs="Calibri"/>
          <w:b/>
          <w:bCs/>
        </w:rPr>
      </w:pPr>
      <w:r>
        <w:rPr>
          <w:rFonts w:ascii="Calibri" w:hAnsi="Calibri"/>
          <w:b/>
        </w:rPr>
        <w:t>En apesanteur et profondément enraciné</w:t>
      </w:r>
    </w:p>
    <w:p w14:paraId="1F796FAF" w14:textId="77777777" w:rsidR="005261CE" w:rsidRPr="00664405" w:rsidRDefault="005261CE" w:rsidP="00D17113">
      <w:pPr>
        <w:spacing w:line="274" w:lineRule="auto"/>
        <w:rPr>
          <w:rFonts w:ascii="Calibri" w:hAnsi="Calibri" w:cs="Calibri"/>
        </w:rPr>
      </w:pPr>
    </w:p>
    <w:p w14:paraId="1904C4FC" w14:textId="1192DBA0" w:rsidR="005B370C" w:rsidRPr="00664405" w:rsidRDefault="00CF2F8E" w:rsidP="00D17113">
      <w:pPr>
        <w:spacing w:line="274" w:lineRule="auto"/>
        <w:rPr>
          <w:rFonts w:ascii="Calibri" w:hAnsi="Calibri" w:cs="Calibri"/>
        </w:rPr>
      </w:pPr>
      <w:r>
        <w:rPr>
          <w:rFonts w:ascii="Calibri" w:hAnsi="Calibri"/>
        </w:rPr>
        <w:t xml:space="preserve">S’enraciner, se balancer doucement au gré du vent, grandir, fleurir – l’arbre joue un rôle central dans « </w:t>
      </w:r>
      <w:proofErr w:type="spellStart"/>
      <w:r>
        <w:rPr>
          <w:rFonts w:ascii="Calibri" w:hAnsi="Calibri"/>
        </w:rPr>
        <w:t>My</w:t>
      </w:r>
      <w:proofErr w:type="spellEnd"/>
      <w:r>
        <w:rPr>
          <w:rFonts w:ascii="Calibri" w:hAnsi="Calibri"/>
        </w:rPr>
        <w:t xml:space="preserve"> Arbor ». L’intérieur reflète la forêt environnante et respecte le rythme de la nature. Les bois locaux sont mis en valeur par du quartzite argenté et de grandes baies vitrées. Une lumière chaleureuse inonde les pièces. Les 104 suites des catégories « Nest », « </w:t>
      </w:r>
      <w:proofErr w:type="spellStart"/>
      <w:r>
        <w:rPr>
          <w:rFonts w:ascii="Calibri" w:hAnsi="Calibri"/>
        </w:rPr>
        <w:t>Hangout</w:t>
      </w:r>
      <w:proofErr w:type="spellEnd"/>
      <w:r>
        <w:rPr>
          <w:rFonts w:ascii="Calibri" w:hAnsi="Calibri"/>
        </w:rPr>
        <w:t xml:space="preserve"> » et « </w:t>
      </w:r>
      <w:proofErr w:type="spellStart"/>
      <w:r>
        <w:rPr>
          <w:rFonts w:ascii="Calibri" w:hAnsi="Calibri"/>
        </w:rPr>
        <w:t>Treetop</w:t>
      </w:r>
      <w:proofErr w:type="spellEnd"/>
      <w:r>
        <w:rPr>
          <w:rFonts w:ascii="Calibri" w:hAnsi="Calibri"/>
        </w:rPr>
        <w:t xml:space="preserve"> » sont clairement structurées, épurées </w:t>
      </w:r>
      <w:r>
        <w:rPr>
          <w:rFonts w:ascii="Calibri" w:hAnsi="Calibri"/>
        </w:rPr>
        <w:lastRenderedPageBreak/>
        <w:t xml:space="preserve">à l’essentiel, tout en offrant le confort et le luxe typiques des Alpes. D’une superficie pouvant atteindre 100 mètres carrés, elles constituent des lieux de retraite modulables où les clients peuvent s’isoler et se ressourcer. </w:t>
      </w:r>
    </w:p>
    <w:p w14:paraId="41176369" w14:textId="77777777" w:rsidR="00B03AFE" w:rsidRPr="00664405" w:rsidRDefault="00B03AFE" w:rsidP="00D17113">
      <w:pPr>
        <w:spacing w:line="274" w:lineRule="auto"/>
        <w:rPr>
          <w:rFonts w:ascii="Calibri" w:hAnsi="Calibri" w:cs="Calibri"/>
        </w:rPr>
      </w:pPr>
    </w:p>
    <w:p w14:paraId="36E44CCE" w14:textId="56EB2DFD" w:rsidR="00B03AFE" w:rsidRPr="00664405" w:rsidRDefault="0042621B" w:rsidP="00D17113">
      <w:pPr>
        <w:spacing w:line="274" w:lineRule="auto"/>
        <w:rPr>
          <w:rFonts w:ascii="Calibri" w:hAnsi="Calibri" w:cs="Calibri"/>
          <w:b/>
          <w:bCs/>
        </w:rPr>
      </w:pPr>
      <w:r>
        <w:rPr>
          <w:rFonts w:ascii="Calibri" w:hAnsi="Calibri"/>
          <w:b/>
        </w:rPr>
        <w:t>En silence et en toute discrétion</w:t>
      </w:r>
    </w:p>
    <w:p w14:paraId="6C84C5DA" w14:textId="77777777" w:rsidR="00B03AFE" w:rsidRPr="00664405" w:rsidRDefault="00B03AFE" w:rsidP="00D17113">
      <w:pPr>
        <w:spacing w:line="274" w:lineRule="auto"/>
        <w:rPr>
          <w:rFonts w:ascii="Calibri" w:hAnsi="Calibri" w:cs="Calibri"/>
        </w:rPr>
      </w:pPr>
    </w:p>
    <w:p w14:paraId="6FB3006C" w14:textId="6F28F97E" w:rsidR="00A2038B" w:rsidRPr="00664405" w:rsidRDefault="005C62D7" w:rsidP="00D17113">
      <w:pPr>
        <w:spacing w:line="274" w:lineRule="auto"/>
        <w:rPr>
          <w:rFonts w:ascii="Calibri" w:hAnsi="Calibri" w:cs="Calibri"/>
        </w:rPr>
      </w:pPr>
      <w:r>
        <w:rPr>
          <w:rFonts w:ascii="Calibri" w:hAnsi="Calibri"/>
        </w:rPr>
        <w:t>Jusqu’à trois portes coulissantes pour séparer ou réunir les pièces permettent d’aménager et d’utiliser l’espace de manière modulable, selon les préférences personnelles, malgré les dimensions considérables. Une sensation d’espace généreux s’installe lorsque les portes sont ouvertes, car celles-ci disparaissent dans un galandage pour gagner de la place.</w:t>
      </w:r>
    </w:p>
    <w:p w14:paraId="24426D2D" w14:textId="77777777" w:rsidR="00A2038B" w:rsidRPr="00664405" w:rsidRDefault="00A2038B" w:rsidP="00D17113">
      <w:pPr>
        <w:spacing w:line="274" w:lineRule="auto"/>
        <w:rPr>
          <w:rFonts w:ascii="Calibri" w:hAnsi="Calibri" w:cs="Calibri"/>
        </w:rPr>
      </w:pPr>
    </w:p>
    <w:p w14:paraId="6F325FBA" w14:textId="1D957FC5" w:rsidR="005206D8" w:rsidRPr="00664405" w:rsidRDefault="00A2038B" w:rsidP="00D17113">
      <w:pPr>
        <w:spacing w:line="274" w:lineRule="auto"/>
        <w:rPr>
          <w:rFonts w:ascii="Calibri" w:hAnsi="Calibri" w:cs="Calibri"/>
        </w:rPr>
      </w:pPr>
      <w:r>
        <w:rPr>
          <w:rFonts w:ascii="Calibri" w:hAnsi="Calibri"/>
        </w:rPr>
        <w:t>« Comme nous avons posé un grand nombre de portes coulissantes dans « </w:t>
      </w:r>
      <w:proofErr w:type="spellStart"/>
      <w:r>
        <w:rPr>
          <w:rFonts w:ascii="Calibri" w:hAnsi="Calibri"/>
        </w:rPr>
        <w:t>My</w:t>
      </w:r>
      <w:proofErr w:type="spellEnd"/>
      <w:r>
        <w:rPr>
          <w:rFonts w:ascii="Calibri" w:hAnsi="Calibri"/>
        </w:rPr>
        <w:t xml:space="preserve"> Arbor », il était très important pour nous qu’elles fonctionnent de manière discrète et silencieuse, afin que les bruits ne se propagent pas d’un étage à l’autre », explique Michael Gruber, directeur de la manufacture de portes Gruber à </w:t>
      </w:r>
      <w:proofErr w:type="spellStart"/>
      <w:r>
        <w:rPr>
          <w:rFonts w:ascii="Calibri" w:hAnsi="Calibri"/>
        </w:rPr>
        <w:t>Bruneck</w:t>
      </w:r>
      <w:proofErr w:type="spellEnd"/>
      <w:r>
        <w:rPr>
          <w:rFonts w:ascii="Calibri" w:hAnsi="Calibri"/>
        </w:rPr>
        <w:t>, qui a fabriqué toutes les portes intérieures et d’entrée des chambres du « </w:t>
      </w:r>
      <w:proofErr w:type="spellStart"/>
      <w:r>
        <w:rPr>
          <w:rFonts w:ascii="Calibri" w:hAnsi="Calibri"/>
        </w:rPr>
        <w:t>My</w:t>
      </w:r>
      <w:proofErr w:type="spellEnd"/>
      <w:r>
        <w:rPr>
          <w:rFonts w:ascii="Calibri" w:hAnsi="Calibri"/>
        </w:rPr>
        <w:t xml:space="preserve"> Arbor ». C’est pourquoi le choix s’est porté sur « Hawa Porta 100 ». Conçu pour répondre à des exigences élevées, ce système de ferrures pour portes coulissantes ne nécessite en outre aucun entretien. L’hôtelier bénéficie ainsi de la longévité et de la stabilité des portes – même en cas d’utilisation intensive.</w:t>
      </w:r>
    </w:p>
    <w:p w14:paraId="69B8F881" w14:textId="77777777" w:rsidR="005206D8" w:rsidRPr="00664405" w:rsidRDefault="005206D8" w:rsidP="00D17113">
      <w:pPr>
        <w:spacing w:line="274" w:lineRule="auto"/>
        <w:rPr>
          <w:rFonts w:ascii="Calibri" w:hAnsi="Calibri" w:cs="Calibri"/>
        </w:rPr>
      </w:pPr>
    </w:p>
    <w:p w14:paraId="3E907C4B" w14:textId="3D076157" w:rsidR="005C62D7" w:rsidRPr="00664405" w:rsidRDefault="00A14B49" w:rsidP="00D17113">
      <w:pPr>
        <w:spacing w:line="274" w:lineRule="auto"/>
        <w:rPr>
          <w:rFonts w:ascii="Calibri" w:hAnsi="Calibri" w:cs="Calibri"/>
        </w:rPr>
      </w:pPr>
      <w:r>
        <w:rPr>
          <w:rFonts w:ascii="Calibri" w:hAnsi="Calibri"/>
        </w:rPr>
        <w:t xml:space="preserve">Pour le client, cette ferrure offre le confort d’une utilisation simple et d’un fonctionnement silencieux et discret. La technique s’efface discrètement pour mettre en valeur le matériau précieux qui compose la porte : du bois de mélèze brut, légèrement brossé et étuvé. Pour ce projet, Gruber a utilisé environ 1 200 mètres carrés de pur bois autrichien. </w:t>
      </w:r>
    </w:p>
    <w:p w14:paraId="676227D3" w14:textId="77777777" w:rsidR="00D17113" w:rsidRDefault="00D17113" w:rsidP="00D17113">
      <w:pPr>
        <w:spacing w:line="274" w:lineRule="auto"/>
        <w:rPr>
          <w:rFonts w:ascii="Calibri" w:hAnsi="Calibri" w:cs="Calibri"/>
        </w:rPr>
      </w:pPr>
    </w:p>
    <w:p w14:paraId="0D787E47" w14:textId="7D948B52" w:rsidR="00477C83" w:rsidRPr="005C62D7" w:rsidRDefault="00477C83">
      <w:pPr>
        <w:rPr>
          <w:rFonts w:ascii="Calibri" w:hAnsi="Calibri" w:cs="Calibri"/>
        </w:rPr>
      </w:pPr>
      <w:r w:rsidRPr="00D17113">
        <w:rPr>
          <w:rFonts w:ascii="Calibri" w:hAnsi="Calibri"/>
          <w:b/>
          <w:bCs/>
        </w:rPr>
        <w:t>Projet :</w:t>
      </w:r>
      <w:r>
        <w:rPr>
          <w:rFonts w:ascii="Calibri" w:hAnsi="Calibri"/>
        </w:rPr>
        <w:t xml:space="preserve"> Hôtel Spa cinq étoiles « </w:t>
      </w:r>
      <w:proofErr w:type="spellStart"/>
      <w:r>
        <w:rPr>
          <w:rFonts w:ascii="Calibri" w:hAnsi="Calibri"/>
        </w:rPr>
        <w:t>My</w:t>
      </w:r>
      <w:proofErr w:type="spellEnd"/>
      <w:r>
        <w:rPr>
          <w:rFonts w:ascii="Calibri" w:hAnsi="Calibri"/>
        </w:rPr>
        <w:t xml:space="preserve"> Arbor », St. Andrä</w:t>
      </w:r>
    </w:p>
    <w:p w14:paraId="6E61BE99" w14:textId="19BD1845" w:rsidR="002871BD" w:rsidRDefault="00477C83" w:rsidP="00477C83">
      <w:pPr>
        <w:rPr>
          <w:rFonts w:ascii="Calibri" w:hAnsi="Calibri" w:cs="Calibri"/>
        </w:rPr>
      </w:pPr>
      <w:r>
        <w:rPr>
          <w:rFonts w:ascii="Calibri" w:hAnsi="Calibri"/>
          <w:b/>
          <w:bCs/>
        </w:rPr>
        <w:t>Achèvement</w:t>
      </w:r>
      <w:r>
        <w:rPr>
          <w:rFonts w:ascii="Calibri" w:hAnsi="Calibri"/>
        </w:rPr>
        <w:t xml:space="preserve"> : 2018</w:t>
      </w:r>
    </w:p>
    <w:p w14:paraId="5E28C8B4" w14:textId="1A71C5C7" w:rsidR="002871BD" w:rsidRDefault="00477C83">
      <w:pPr>
        <w:rPr>
          <w:rFonts w:ascii="Calibri" w:hAnsi="Calibri" w:cs="Calibri"/>
        </w:rPr>
      </w:pPr>
      <w:r>
        <w:rPr>
          <w:rFonts w:ascii="Calibri" w:hAnsi="Calibri"/>
          <w:b/>
          <w:bCs/>
        </w:rPr>
        <w:lastRenderedPageBreak/>
        <w:t>Maître d’ouvrage</w:t>
      </w:r>
      <w:r>
        <w:rPr>
          <w:rFonts w:ascii="Calibri" w:hAnsi="Calibri"/>
        </w:rPr>
        <w:t> : Markus Gruber, Well.com GmbH</w:t>
      </w:r>
    </w:p>
    <w:p w14:paraId="279449AE" w14:textId="2E715880" w:rsidR="002871BD" w:rsidRDefault="00477C83">
      <w:pPr>
        <w:rPr>
          <w:rFonts w:ascii="Calibri" w:hAnsi="Calibri" w:cs="Calibri"/>
        </w:rPr>
      </w:pPr>
      <w:r>
        <w:rPr>
          <w:rFonts w:ascii="Calibri" w:hAnsi="Calibri"/>
          <w:b/>
          <w:bCs/>
        </w:rPr>
        <w:t>Architectes</w:t>
      </w:r>
      <w:r>
        <w:rPr>
          <w:rFonts w:ascii="Calibri" w:hAnsi="Calibri"/>
        </w:rPr>
        <w:t xml:space="preserve"> : Paul Seeber, </w:t>
      </w:r>
      <w:proofErr w:type="spellStart"/>
      <w:r>
        <w:rPr>
          <w:rFonts w:ascii="Calibri" w:hAnsi="Calibri"/>
        </w:rPr>
        <w:t>Architekturplus</w:t>
      </w:r>
      <w:proofErr w:type="spellEnd"/>
      <w:r>
        <w:rPr>
          <w:rFonts w:ascii="Calibri" w:hAnsi="Calibri"/>
        </w:rPr>
        <w:t xml:space="preserve">, et Wolfgang Meraner, </w:t>
      </w:r>
      <w:proofErr w:type="spellStart"/>
      <w:r>
        <w:rPr>
          <w:rFonts w:ascii="Calibri" w:hAnsi="Calibri"/>
        </w:rPr>
        <w:t>Vahrn</w:t>
      </w:r>
      <w:proofErr w:type="spellEnd"/>
    </w:p>
    <w:p w14:paraId="4063348C" w14:textId="1896245E" w:rsidR="002871BD" w:rsidRDefault="00477C83">
      <w:pPr>
        <w:rPr>
          <w:rFonts w:ascii="Calibri" w:hAnsi="Calibri" w:cs="Calibri"/>
        </w:rPr>
      </w:pPr>
      <w:r>
        <w:rPr>
          <w:rFonts w:ascii="Calibri" w:hAnsi="Calibri"/>
          <w:b/>
          <w:bCs/>
        </w:rPr>
        <w:t>Architecture intérieure</w:t>
      </w:r>
      <w:r>
        <w:rPr>
          <w:rFonts w:ascii="Calibri" w:hAnsi="Calibri"/>
        </w:rPr>
        <w:t xml:space="preserve"> : Gerhard Tauber, </w:t>
      </w:r>
      <w:proofErr w:type="spellStart"/>
      <w:r>
        <w:rPr>
          <w:rFonts w:ascii="Calibri" w:hAnsi="Calibri"/>
        </w:rPr>
        <w:t>Tage.Architekt</w:t>
      </w:r>
      <w:proofErr w:type="spellEnd"/>
      <w:r>
        <w:rPr>
          <w:rFonts w:ascii="Calibri" w:hAnsi="Calibri"/>
        </w:rPr>
        <w:t>, Brixen</w:t>
      </w:r>
    </w:p>
    <w:p w14:paraId="23F20F15" w14:textId="50895571" w:rsidR="00477C83" w:rsidRDefault="00477C83">
      <w:pPr>
        <w:rPr>
          <w:rFonts w:ascii="Calibri" w:hAnsi="Calibri" w:cs="Calibri"/>
        </w:rPr>
      </w:pPr>
      <w:r>
        <w:rPr>
          <w:rFonts w:ascii="Calibri" w:hAnsi="Calibri"/>
          <w:b/>
          <w:bCs/>
        </w:rPr>
        <w:t>Mise en œuvre</w:t>
      </w:r>
      <w:r>
        <w:rPr>
          <w:rFonts w:ascii="Calibri" w:hAnsi="Calibri"/>
        </w:rPr>
        <w:t xml:space="preserve"> : </w:t>
      </w:r>
      <w:proofErr w:type="spellStart"/>
      <w:r>
        <w:rPr>
          <w:rFonts w:ascii="Calibri" w:hAnsi="Calibri"/>
        </w:rPr>
        <w:t>Türmanufaktur</w:t>
      </w:r>
      <w:proofErr w:type="spellEnd"/>
      <w:r>
        <w:rPr>
          <w:rFonts w:ascii="Calibri" w:hAnsi="Calibri"/>
        </w:rPr>
        <w:t xml:space="preserve"> Gruber, </w:t>
      </w:r>
      <w:proofErr w:type="spellStart"/>
      <w:r>
        <w:rPr>
          <w:rFonts w:ascii="Calibri" w:hAnsi="Calibri"/>
        </w:rPr>
        <w:t>Bruneck</w:t>
      </w:r>
      <w:proofErr w:type="spellEnd"/>
    </w:p>
    <w:p w14:paraId="6F8B9BAE" w14:textId="77777777" w:rsidR="00477C83" w:rsidRDefault="00477C83">
      <w:pPr>
        <w:rPr>
          <w:rFonts w:ascii="Calibri" w:hAnsi="Calibri" w:cs="Calibri"/>
        </w:rPr>
      </w:pPr>
    </w:p>
    <w:p w14:paraId="51E713F1" w14:textId="77777777" w:rsidR="00D17113" w:rsidRDefault="00D17113">
      <w:pPr>
        <w:rPr>
          <w:rFonts w:ascii="Calibri" w:hAnsi="Calibri" w:cs="Calibri"/>
        </w:rPr>
      </w:pPr>
    </w:p>
    <w:p w14:paraId="62839756" w14:textId="537C41D2" w:rsidR="00D17113" w:rsidRPr="00D17113" w:rsidRDefault="00D17113" w:rsidP="00D17113">
      <w:pPr>
        <w:rPr>
          <w:rFonts w:ascii="Calibri" w:hAnsi="Calibri" w:cs="Calibri"/>
        </w:rPr>
      </w:pPr>
      <w:r w:rsidRPr="00D17113">
        <w:rPr>
          <w:rFonts w:ascii="Calibri" w:hAnsi="Calibri" w:cs="Calibri"/>
        </w:rPr>
        <w:t xml:space="preserve">Légende 1 : Sur le versant du massif de la </w:t>
      </w:r>
      <w:proofErr w:type="spellStart"/>
      <w:r w:rsidRPr="00D17113">
        <w:rPr>
          <w:rFonts w:ascii="Calibri" w:hAnsi="Calibri" w:cs="Calibri"/>
        </w:rPr>
        <w:t>Plose</w:t>
      </w:r>
      <w:proofErr w:type="spellEnd"/>
      <w:r w:rsidRPr="00D17113">
        <w:rPr>
          <w:rFonts w:ascii="Calibri" w:hAnsi="Calibri" w:cs="Calibri"/>
        </w:rPr>
        <w:t>, surplombant la ville de Brixen dans la vallée de l’</w:t>
      </w:r>
      <w:proofErr w:type="spellStart"/>
      <w:r w:rsidRPr="00D17113">
        <w:rPr>
          <w:rFonts w:ascii="Calibri" w:hAnsi="Calibri" w:cs="Calibri"/>
        </w:rPr>
        <w:t>Eisack</w:t>
      </w:r>
      <w:proofErr w:type="spellEnd"/>
      <w:r w:rsidRPr="00D17113">
        <w:rPr>
          <w:rFonts w:ascii="Calibri" w:hAnsi="Calibri" w:cs="Calibri"/>
        </w:rPr>
        <w:t xml:space="preserve">, Markus Huber a concrétisé son rêve d’une cabane dans les arbres et créé un lieu de retraite en pleine nature. « </w:t>
      </w:r>
      <w:proofErr w:type="spellStart"/>
      <w:r w:rsidRPr="00D17113">
        <w:rPr>
          <w:rFonts w:ascii="Calibri" w:hAnsi="Calibri" w:cs="Calibri"/>
        </w:rPr>
        <w:t>My</w:t>
      </w:r>
      <w:proofErr w:type="spellEnd"/>
      <w:r w:rsidRPr="00D17113">
        <w:rPr>
          <w:rFonts w:ascii="Calibri" w:hAnsi="Calibri" w:cs="Calibri"/>
        </w:rPr>
        <w:t xml:space="preserve"> Arbor » s’intègre parfaitement à son environnement et au relief. Pour se fondre dans le décor, l’architecture reprend les couleurs et les matériaux de la forêt et des montagnes. Photo : Hawa </w:t>
      </w:r>
      <w:proofErr w:type="spellStart"/>
      <w:r w:rsidRPr="00D17113">
        <w:rPr>
          <w:rFonts w:ascii="Calibri" w:hAnsi="Calibri" w:cs="Calibri"/>
        </w:rPr>
        <w:t>Sliding</w:t>
      </w:r>
      <w:proofErr w:type="spellEnd"/>
      <w:r w:rsidRPr="00D17113">
        <w:rPr>
          <w:rFonts w:ascii="Calibri" w:hAnsi="Calibri" w:cs="Calibri"/>
        </w:rPr>
        <w:t xml:space="preserve"> Solutions AG</w:t>
      </w:r>
    </w:p>
    <w:p w14:paraId="6D519C33" w14:textId="77777777" w:rsidR="00D17113" w:rsidRPr="00D17113" w:rsidRDefault="00D17113" w:rsidP="00D17113">
      <w:pPr>
        <w:rPr>
          <w:rFonts w:ascii="Calibri" w:hAnsi="Calibri" w:cs="Calibri"/>
        </w:rPr>
      </w:pPr>
    </w:p>
    <w:p w14:paraId="6EE2482F" w14:textId="269BD2FB" w:rsidR="00D17113" w:rsidRPr="00D17113" w:rsidRDefault="00D17113" w:rsidP="00D17113">
      <w:pPr>
        <w:rPr>
          <w:rFonts w:ascii="Calibri" w:hAnsi="Calibri" w:cs="Calibri"/>
        </w:rPr>
      </w:pPr>
      <w:r w:rsidRPr="00D17113">
        <w:rPr>
          <w:rFonts w:ascii="Calibri" w:hAnsi="Calibri" w:cs="Calibri"/>
        </w:rPr>
        <w:t>Légende 2 : D’un côté, une vue imprenable sur la vallée et les montagnes avoisinantes ; derrière soi, le murmure apaisant des cimes des arbres.</w:t>
      </w:r>
      <w:r>
        <w:rPr>
          <w:rFonts w:ascii="Calibri" w:hAnsi="Calibri" w:cs="Calibri"/>
        </w:rPr>
        <w:t xml:space="preserve"> </w:t>
      </w:r>
      <w:r w:rsidRPr="00D17113">
        <w:rPr>
          <w:rFonts w:ascii="Calibri" w:hAnsi="Calibri" w:cs="Calibri"/>
        </w:rPr>
        <w:t xml:space="preserve">Dans l’hôtel Spa cinq étoiles « </w:t>
      </w:r>
      <w:proofErr w:type="spellStart"/>
      <w:r w:rsidRPr="00D17113">
        <w:rPr>
          <w:rFonts w:ascii="Calibri" w:hAnsi="Calibri" w:cs="Calibri"/>
        </w:rPr>
        <w:t>My</w:t>
      </w:r>
      <w:proofErr w:type="spellEnd"/>
      <w:r w:rsidRPr="00D17113">
        <w:rPr>
          <w:rFonts w:ascii="Calibri" w:hAnsi="Calibri" w:cs="Calibri"/>
        </w:rPr>
        <w:t xml:space="preserve"> Arbor », l’arbre est au cœur du concept</w:t>
      </w:r>
      <w:r>
        <w:rPr>
          <w:rFonts w:ascii="Calibri" w:hAnsi="Calibri" w:cs="Calibri"/>
        </w:rPr>
        <w:t xml:space="preserve">. </w:t>
      </w:r>
      <w:r w:rsidRPr="00D17113">
        <w:rPr>
          <w:rFonts w:ascii="Calibri" w:hAnsi="Calibri" w:cs="Calibri"/>
        </w:rPr>
        <w:t xml:space="preserve">Photo : Hawa </w:t>
      </w:r>
      <w:proofErr w:type="spellStart"/>
      <w:r w:rsidRPr="00D17113">
        <w:rPr>
          <w:rFonts w:ascii="Calibri" w:hAnsi="Calibri" w:cs="Calibri"/>
        </w:rPr>
        <w:t>Sliding</w:t>
      </w:r>
      <w:proofErr w:type="spellEnd"/>
      <w:r w:rsidRPr="00D17113">
        <w:rPr>
          <w:rFonts w:ascii="Calibri" w:hAnsi="Calibri" w:cs="Calibri"/>
        </w:rPr>
        <w:t xml:space="preserve"> Solutions AG</w:t>
      </w:r>
    </w:p>
    <w:p w14:paraId="79F8366C" w14:textId="77777777" w:rsidR="00D17113" w:rsidRPr="00D17113" w:rsidRDefault="00D17113" w:rsidP="00D17113">
      <w:pPr>
        <w:rPr>
          <w:rFonts w:ascii="Calibri" w:hAnsi="Calibri" w:cs="Calibri"/>
        </w:rPr>
      </w:pPr>
    </w:p>
    <w:p w14:paraId="424CB71C" w14:textId="12C2DDE3" w:rsidR="00D17113" w:rsidRPr="00D17113" w:rsidRDefault="00D17113" w:rsidP="00D17113">
      <w:pPr>
        <w:rPr>
          <w:rFonts w:ascii="Calibri" w:hAnsi="Calibri" w:cs="Calibri"/>
        </w:rPr>
      </w:pPr>
      <w:r w:rsidRPr="00D17113">
        <w:rPr>
          <w:rFonts w:ascii="Calibri" w:hAnsi="Calibri" w:cs="Calibri"/>
        </w:rPr>
        <w:t xml:space="preserve">Légende 3 : </w:t>
      </w:r>
      <w:r w:rsidR="006366FB" w:rsidRPr="006366FB">
        <w:rPr>
          <w:rFonts w:ascii="Calibri" w:hAnsi="Calibri" w:cs="Calibri"/>
        </w:rPr>
        <w:t xml:space="preserve">D’un côté, le bâtiment de l’hôtel bien-être cinq étoiles « </w:t>
      </w:r>
      <w:proofErr w:type="spellStart"/>
      <w:r w:rsidR="006366FB" w:rsidRPr="006366FB">
        <w:rPr>
          <w:rFonts w:ascii="Calibri" w:hAnsi="Calibri" w:cs="Calibri"/>
        </w:rPr>
        <w:t>My</w:t>
      </w:r>
      <w:proofErr w:type="spellEnd"/>
      <w:r w:rsidR="006366FB" w:rsidRPr="006366FB">
        <w:rPr>
          <w:rFonts w:ascii="Calibri" w:hAnsi="Calibri" w:cs="Calibri"/>
        </w:rPr>
        <w:t xml:space="preserve"> Arbor » repose en douceur sur sa base. De l’autre côté, là où se situent les suites, il semble flotter en apesanteur grâce aux 65 pilotis en bois massif qui s’élèvent parfois jusqu’à 32 m de hauteur. </w:t>
      </w:r>
      <w:r w:rsidRPr="00D17113">
        <w:rPr>
          <w:rFonts w:ascii="Calibri" w:hAnsi="Calibri" w:cs="Calibri"/>
        </w:rPr>
        <w:t xml:space="preserve">Photo : Hawa </w:t>
      </w:r>
      <w:proofErr w:type="spellStart"/>
      <w:r w:rsidRPr="00D17113">
        <w:rPr>
          <w:rFonts w:ascii="Calibri" w:hAnsi="Calibri" w:cs="Calibri"/>
        </w:rPr>
        <w:t>Sliding</w:t>
      </w:r>
      <w:proofErr w:type="spellEnd"/>
      <w:r w:rsidRPr="00D17113">
        <w:rPr>
          <w:rFonts w:ascii="Calibri" w:hAnsi="Calibri" w:cs="Calibri"/>
        </w:rPr>
        <w:t xml:space="preserve"> Solutions AG</w:t>
      </w:r>
    </w:p>
    <w:p w14:paraId="141979FA" w14:textId="77777777" w:rsidR="00D17113" w:rsidRPr="00D17113" w:rsidRDefault="00D17113" w:rsidP="00D17113">
      <w:pPr>
        <w:rPr>
          <w:rFonts w:ascii="Calibri" w:hAnsi="Calibri" w:cs="Calibri"/>
        </w:rPr>
      </w:pPr>
    </w:p>
    <w:p w14:paraId="30692644" w14:textId="2B7FF24C" w:rsidR="00D17113" w:rsidRPr="00D17113" w:rsidRDefault="00D17113" w:rsidP="006366FB">
      <w:pPr>
        <w:rPr>
          <w:rFonts w:ascii="Calibri" w:hAnsi="Calibri" w:cs="Calibri"/>
        </w:rPr>
      </w:pPr>
      <w:r w:rsidRPr="00D17113">
        <w:rPr>
          <w:rFonts w:ascii="Calibri" w:hAnsi="Calibri" w:cs="Calibri"/>
        </w:rPr>
        <w:t xml:space="preserve">Légende 4 : </w:t>
      </w:r>
      <w:r w:rsidR="006366FB" w:rsidRPr="006366FB">
        <w:rPr>
          <w:rFonts w:ascii="Calibri" w:hAnsi="Calibri" w:cs="Calibri"/>
        </w:rPr>
        <w:t xml:space="preserve">D’une superficie pouvant atteindre 100 mètres carrés, les suites de l’hôtel bien-être cinq étoiles « </w:t>
      </w:r>
      <w:proofErr w:type="spellStart"/>
      <w:r w:rsidR="006366FB" w:rsidRPr="006366FB">
        <w:rPr>
          <w:rFonts w:ascii="Calibri" w:hAnsi="Calibri" w:cs="Calibri"/>
        </w:rPr>
        <w:t>My</w:t>
      </w:r>
      <w:proofErr w:type="spellEnd"/>
      <w:r w:rsidR="006366FB" w:rsidRPr="006366FB">
        <w:rPr>
          <w:rFonts w:ascii="Calibri" w:hAnsi="Calibri" w:cs="Calibri"/>
        </w:rPr>
        <w:t xml:space="preserve"> Arbor »</w:t>
      </w:r>
      <w:r w:rsidR="006366FB">
        <w:rPr>
          <w:rFonts w:ascii="Calibri" w:hAnsi="Calibri" w:cs="Calibri"/>
        </w:rPr>
        <w:t xml:space="preserve"> </w:t>
      </w:r>
      <w:r w:rsidR="006366FB" w:rsidRPr="006366FB">
        <w:rPr>
          <w:rFonts w:ascii="Calibri" w:hAnsi="Calibri" w:cs="Calibri"/>
        </w:rPr>
        <w:t xml:space="preserve">constituent des lieux de retraite modulables où les clients peuvent s’isoler et se ressourcer. Jusqu’à trois portes coulissantes pour séparer ou réunir les pièces permettent d’aménager et d’utiliser l’espace de manière modulable, selon les préférences personnelles, malgré les dimensions considérables. </w:t>
      </w:r>
      <w:r w:rsidRPr="00D17113">
        <w:rPr>
          <w:rFonts w:ascii="Calibri" w:hAnsi="Calibri" w:cs="Calibri"/>
        </w:rPr>
        <w:t xml:space="preserve">Photo : Hawa </w:t>
      </w:r>
      <w:proofErr w:type="spellStart"/>
      <w:r w:rsidRPr="00D17113">
        <w:rPr>
          <w:rFonts w:ascii="Calibri" w:hAnsi="Calibri" w:cs="Calibri"/>
        </w:rPr>
        <w:t>Sliding</w:t>
      </w:r>
      <w:proofErr w:type="spellEnd"/>
      <w:r w:rsidRPr="00D17113">
        <w:rPr>
          <w:rFonts w:ascii="Calibri" w:hAnsi="Calibri" w:cs="Calibri"/>
        </w:rPr>
        <w:t xml:space="preserve"> Solutions AG</w:t>
      </w:r>
    </w:p>
    <w:p w14:paraId="4CEDCC41" w14:textId="77777777" w:rsidR="00D17113" w:rsidRPr="00D17113" w:rsidRDefault="00D17113" w:rsidP="00D17113">
      <w:pPr>
        <w:rPr>
          <w:rFonts w:ascii="Calibri" w:hAnsi="Calibri" w:cs="Calibri"/>
        </w:rPr>
      </w:pPr>
    </w:p>
    <w:p w14:paraId="56B96057" w14:textId="59FBBD9A" w:rsidR="00D17113" w:rsidRPr="00482189" w:rsidRDefault="00D17113" w:rsidP="00D17113">
      <w:pPr>
        <w:rPr>
          <w:rFonts w:ascii="Calibri" w:hAnsi="Calibri" w:cs="Calibri"/>
        </w:rPr>
      </w:pPr>
      <w:r w:rsidRPr="00D17113">
        <w:rPr>
          <w:rFonts w:ascii="Calibri" w:hAnsi="Calibri" w:cs="Calibri"/>
        </w:rPr>
        <w:t xml:space="preserve">Légende 5 : Dans l’hôtel Spa cinq étoiles « </w:t>
      </w:r>
      <w:proofErr w:type="spellStart"/>
      <w:r w:rsidRPr="00D17113">
        <w:rPr>
          <w:rFonts w:ascii="Calibri" w:hAnsi="Calibri" w:cs="Calibri"/>
        </w:rPr>
        <w:t>My</w:t>
      </w:r>
      <w:proofErr w:type="spellEnd"/>
      <w:r w:rsidRPr="00D17113">
        <w:rPr>
          <w:rFonts w:ascii="Calibri" w:hAnsi="Calibri" w:cs="Calibri"/>
        </w:rPr>
        <w:t xml:space="preserve"> Arbor », l’arbre est au cœur du concept que l’on retrouve de manière cohérente depuis l’extérieur jusqu’à la façade, puis à l’intérieur même des chambres.</w:t>
      </w:r>
      <w:r>
        <w:rPr>
          <w:rFonts w:ascii="Calibri" w:hAnsi="Calibri" w:cs="Calibri"/>
        </w:rPr>
        <w:t xml:space="preserve"> </w:t>
      </w:r>
      <w:r w:rsidRPr="00D17113">
        <w:rPr>
          <w:rFonts w:ascii="Calibri" w:hAnsi="Calibri" w:cs="Calibri"/>
        </w:rPr>
        <w:t xml:space="preserve">L’architecture devient ainsi partie intégrante de la forêt et s’intègre discrètement dans le paysage du Tyrol du Sud. Photo : Hawa </w:t>
      </w:r>
      <w:proofErr w:type="spellStart"/>
      <w:r w:rsidRPr="00D17113">
        <w:rPr>
          <w:rFonts w:ascii="Calibri" w:hAnsi="Calibri" w:cs="Calibri"/>
        </w:rPr>
        <w:t>Sliding</w:t>
      </w:r>
      <w:proofErr w:type="spellEnd"/>
      <w:r w:rsidRPr="00D17113">
        <w:rPr>
          <w:rFonts w:ascii="Calibri" w:hAnsi="Calibri" w:cs="Calibri"/>
        </w:rPr>
        <w:t xml:space="preserve"> Solutions AG</w:t>
      </w:r>
    </w:p>
    <w:sectPr w:rsidR="00D17113" w:rsidRPr="00482189"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118B" w14:textId="77777777" w:rsidR="00DA311E" w:rsidRDefault="00DA311E" w:rsidP="00D17113">
      <w:r>
        <w:separator/>
      </w:r>
    </w:p>
  </w:endnote>
  <w:endnote w:type="continuationSeparator" w:id="0">
    <w:p w14:paraId="4F4E3FC6" w14:textId="77777777" w:rsidR="00DA311E" w:rsidRDefault="00DA311E" w:rsidP="00D1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A8B42" w14:textId="77777777" w:rsidR="00DA311E" w:rsidRDefault="00DA311E" w:rsidP="00D17113">
      <w:r>
        <w:separator/>
      </w:r>
    </w:p>
  </w:footnote>
  <w:footnote w:type="continuationSeparator" w:id="0">
    <w:p w14:paraId="67C3AE30" w14:textId="77777777" w:rsidR="00DA311E" w:rsidRDefault="00DA311E" w:rsidP="00D17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7739" w14:textId="24AFC640" w:rsidR="00D17113" w:rsidRPr="00D17113" w:rsidRDefault="00D17113" w:rsidP="00D17113">
    <w:pPr>
      <w:pStyle w:val="Kopfzeile"/>
      <w:jc w:val="right"/>
      <w:rPr>
        <w:rFonts w:ascii="Calibri" w:hAnsi="Calibri" w:cs="Calibri"/>
        <w:sz w:val="20"/>
        <w:szCs w:val="20"/>
      </w:rPr>
    </w:pPr>
    <w:r w:rsidRPr="00D17113">
      <w:rPr>
        <w:rFonts w:ascii="Calibri" w:hAnsi="Calibri" w:cs="Calibri"/>
        <w:sz w:val="20"/>
        <w:szCs w:val="20"/>
      </w:rPr>
      <w:t>PR No. 10028-0038-08/2026</w:t>
    </w:r>
  </w:p>
  <w:p w14:paraId="378A9B20" w14:textId="77777777" w:rsidR="00D17113" w:rsidRPr="00D17113" w:rsidRDefault="00D17113" w:rsidP="00D17113">
    <w:pPr>
      <w:pStyle w:val="Kopfzeile"/>
      <w:jc w:val="right"/>
      <w:rPr>
        <w:rFonts w:ascii="Calibri" w:hAnsi="Calibri" w:cs="Calibri"/>
        <w:sz w:val="20"/>
        <w:szCs w:val="20"/>
      </w:rPr>
    </w:pPr>
    <w:r w:rsidRPr="00D17113">
      <w:rPr>
        <w:rFonts w:ascii="Calibri" w:hAnsi="Calibri" w:cs="Calibri"/>
        <w:sz w:val="20"/>
        <w:szCs w:val="20"/>
      </w:rPr>
      <w:t>Lieu de retraite à la cime des arbres</w:t>
    </w:r>
  </w:p>
  <w:p w14:paraId="1A7C3BA8" w14:textId="569CBAD2" w:rsidR="00D17113" w:rsidRPr="00D17113" w:rsidRDefault="00D17113" w:rsidP="00D17113">
    <w:pPr>
      <w:pStyle w:val="Kopfzeile"/>
      <w:jc w:val="right"/>
      <w:rPr>
        <w:rFonts w:ascii="Calibri" w:hAnsi="Calibri" w:cs="Calibri"/>
        <w:sz w:val="20"/>
        <w:szCs w:val="20"/>
      </w:rPr>
    </w:pPr>
    <w:r w:rsidRPr="00D17113">
      <w:rPr>
        <w:rFonts w:ascii="Calibri" w:hAnsi="Calibri" w:cs="Calibri"/>
        <w:sz w:val="20"/>
        <w:szCs w:val="20"/>
      </w:rPr>
      <w:t xml:space="preserve">En symbiose avec la nature au sein du luxueux hôtel « </w:t>
    </w:r>
    <w:proofErr w:type="spellStart"/>
    <w:r w:rsidRPr="00D17113">
      <w:rPr>
        <w:rFonts w:ascii="Calibri" w:hAnsi="Calibri" w:cs="Calibri"/>
        <w:sz w:val="20"/>
        <w:szCs w:val="20"/>
      </w:rPr>
      <w:t>My</w:t>
    </w:r>
    <w:proofErr w:type="spellEnd"/>
    <w:r w:rsidRPr="00D17113">
      <w:rPr>
        <w:rFonts w:ascii="Calibri" w:hAnsi="Calibri" w:cs="Calibri"/>
        <w:sz w:val="20"/>
        <w:szCs w:val="20"/>
      </w:rPr>
      <w:t xml:space="preserve"> Arbor »</w:t>
    </w:r>
    <w:r>
      <w:rPr>
        <w:rFonts w:ascii="Calibri" w:hAnsi="Calibri" w:cs="Calibri"/>
        <w:sz w:val="20"/>
        <w:szCs w:val="20"/>
      </w:rPr>
      <w:t xml:space="preserve"> – page </w:t>
    </w:r>
    <w:r w:rsidRPr="00D17113">
      <w:rPr>
        <w:rFonts w:ascii="Calibri" w:hAnsi="Calibri" w:cs="Calibri"/>
        <w:sz w:val="20"/>
        <w:szCs w:val="20"/>
      </w:rPr>
      <w:fldChar w:fldCharType="begin"/>
    </w:r>
    <w:r w:rsidRPr="00D17113">
      <w:rPr>
        <w:rFonts w:ascii="Calibri" w:hAnsi="Calibri" w:cs="Calibri"/>
        <w:sz w:val="20"/>
        <w:szCs w:val="20"/>
      </w:rPr>
      <w:instrText>PAGE   \* MERGEFORMAT</w:instrText>
    </w:r>
    <w:r w:rsidRPr="00D17113">
      <w:rPr>
        <w:rFonts w:ascii="Calibri" w:hAnsi="Calibri" w:cs="Calibri"/>
        <w:sz w:val="20"/>
        <w:szCs w:val="20"/>
      </w:rPr>
      <w:fldChar w:fldCharType="separate"/>
    </w:r>
    <w:r w:rsidRPr="00D17113">
      <w:rPr>
        <w:rFonts w:ascii="Calibri" w:hAnsi="Calibri" w:cs="Calibri"/>
        <w:sz w:val="20"/>
        <w:szCs w:val="20"/>
        <w:lang w:val="de-DE"/>
      </w:rPr>
      <w:t>1</w:t>
    </w:r>
    <w:r w:rsidRPr="00D17113">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57"/>
    <w:rsid w:val="000218C8"/>
    <w:rsid w:val="000351AB"/>
    <w:rsid w:val="000A5549"/>
    <w:rsid w:val="000B510E"/>
    <w:rsid w:val="000C05D7"/>
    <w:rsid w:val="000F0288"/>
    <w:rsid w:val="000F5A32"/>
    <w:rsid w:val="00107E4A"/>
    <w:rsid w:val="001316AF"/>
    <w:rsid w:val="00192DE6"/>
    <w:rsid w:val="001B5CBE"/>
    <w:rsid w:val="001E219A"/>
    <w:rsid w:val="00283807"/>
    <w:rsid w:val="002871BD"/>
    <w:rsid w:val="002A0554"/>
    <w:rsid w:val="002B6C9B"/>
    <w:rsid w:val="002C14D8"/>
    <w:rsid w:val="002D0C57"/>
    <w:rsid w:val="003012D4"/>
    <w:rsid w:val="003951D8"/>
    <w:rsid w:val="0042621B"/>
    <w:rsid w:val="00463983"/>
    <w:rsid w:val="0047533F"/>
    <w:rsid w:val="00477C83"/>
    <w:rsid w:val="00482189"/>
    <w:rsid w:val="00495F39"/>
    <w:rsid w:val="00496DA5"/>
    <w:rsid w:val="004A1B80"/>
    <w:rsid w:val="004E3622"/>
    <w:rsid w:val="00503A27"/>
    <w:rsid w:val="00515D53"/>
    <w:rsid w:val="005206D8"/>
    <w:rsid w:val="005261CE"/>
    <w:rsid w:val="005B231E"/>
    <w:rsid w:val="005B370C"/>
    <w:rsid w:val="005B7C08"/>
    <w:rsid w:val="005C5EC6"/>
    <w:rsid w:val="005C62D7"/>
    <w:rsid w:val="006242F2"/>
    <w:rsid w:val="00632978"/>
    <w:rsid w:val="006366FB"/>
    <w:rsid w:val="006601A9"/>
    <w:rsid w:val="00664405"/>
    <w:rsid w:val="00711296"/>
    <w:rsid w:val="00730452"/>
    <w:rsid w:val="007322DE"/>
    <w:rsid w:val="007443DC"/>
    <w:rsid w:val="007A2F23"/>
    <w:rsid w:val="007B2628"/>
    <w:rsid w:val="00821E09"/>
    <w:rsid w:val="00857C1E"/>
    <w:rsid w:val="008B332A"/>
    <w:rsid w:val="008F1158"/>
    <w:rsid w:val="00924FF5"/>
    <w:rsid w:val="009B56D2"/>
    <w:rsid w:val="009D495C"/>
    <w:rsid w:val="00A14B49"/>
    <w:rsid w:val="00A2038B"/>
    <w:rsid w:val="00A21CA7"/>
    <w:rsid w:val="00A31A58"/>
    <w:rsid w:val="00A53D43"/>
    <w:rsid w:val="00B01F49"/>
    <w:rsid w:val="00B02146"/>
    <w:rsid w:val="00B03AFE"/>
    <w:rsid w:val="00B05D9B"/>
    <w:rsid w:val="00C4010F"/>
    <w:rsid w:val="00C56049"/>
    <w:rsid w:val="00C93F94"/>
    <w:rsid w:val="00CA55C9"/>
    <w:rsid w:val="00CE21A3"/>
    <w:rsid w:val="00CF2F8E"/>
    <w:rsid w:val="00D17113"/>
    <w:rsid w:val="00DA311E"/>
    <w:rsid w:val="00DB399F"/>
    <w:rsid w:val="00DD0F27"/>
    <w:rsid w:val="00E00D13"/>
    <w:rsid w:val="00E278E2"/>
    <w:rsid w:val="00E43FD8"/>
    <w:rsid w:val="00E52293"/>
    <w:rsid w:val="00EB461D"/>
    <w:rsid w:val="00EE276B"/>
    <w:rsid w:val="00F8577A"/>
    <w:rsid w:val="00F929B4"/>
    <w:rsid w:val="00FA7136"/>
    <w:rsid w:val="00FB6A1E"/>
    <w:rsid w:val="00FC28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DCA2"/>
  <w15:chartTrackingRefBased/>
  <w15:docId w15:val="{23BDF027-49D7-4B89-A4A0-AD524DA0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D0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D0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D0C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D0C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D0C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D0C5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D0C5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D0C5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D0C5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0C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D0C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D0C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D0C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D0C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D0C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D0C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D0C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D0C57"/>
    <w:rPr>
      <w:rFonts w:eastAsiaTheme="majorEastAsia" w:cstheme="majorBidi"/>
      <w:color w:val="272727" w:themeColor="text1" w:themeTint="D8"/>
    </w:rPr>
  </w:style>
  <w:style w:type="paragraph" w:styleId="Titel">
    <w:name w:val="Title"/>
    <w:basedOn w:val="Standard"/>
    <w:next w:val="Standard"/>
    <w:link w:val="TitelZchn"/>
    <w:uiPriority w:val="10"/>
    <w:qFormat/>
    <w:rsid w:val="002D0C5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D0C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D0C5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D0C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D0C5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D0C57"/>
    <w:rPr>
      <w:i/>
      <w:iCs/>
      <w:color w:val="404040" w:themeColor="text1" w:themeTint="BF"/>
    </w:rPr>
  </w:style>
  <w:style w:type="paragraph" w:styleId="Listenabsatz">
    <w:name w:val="List Paragraph"/>
    <w:basedOn w:val="Standard"/>
    <w:uiPriority w:val="34"/>
    <w:qFormat/>
    <w:rsid w:val="002D0C57"/>
    <w:pPr>
      <w:ind w:left="720"/>
      <w:contextualSpacing/>
    </w:pPr>
  </w:style>
  <w:style w:type="character" w:styleId="IntensiveHervorhebung">
    <w:name w:val="Intense Emphasis"/>
    <w:basedOn w:val="Absatz-Standardschriftart"/>
    <w:uiPriority w:val="21"/>
    <w:qFormat/>
    <w:rsid w:val="002D0C57"/>
    <w:rPr>
      <w:i/>
      <w:iCs/>
      <w:color w:val="0F4761" w:themeColor="accent1" w:themeShade="BF"/>
    </w:rPr>
  </w:style>
  <w:style w:type="paragraph" w:styleId="IntensivesZitat">
    <w:name w:val="Intense Quote"/>
    <w:basedOn w:val="Standard"/>
    <w:next w:val="Standard"/>
    <w:link w:val="IntensivesZitatZchn"/>
    <w:uiPriority w:val="30"/>
    <w:qFormat/>
    <w:rsid w:val="002D0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D0C57"/>
    <w:rPr>
      <w:i/>
      <w:iCs/>
      <w:color w:val="0F4761" w:themeColor="accent1" w:themeShade="BF"/>
    </w:rPr>
  </w:style>
  <w:style w:type="character" w:styleId="IntensiverVerweis">
    <w:name w:val="Intense Reference"/>
    <w:basedOn w:val="Absatz-Standardschriftart"/>
    <w:uiPriority w:val="32"/>
    <w:qFormat/>
    <w:rsid w:val="002D0C57"/>
    <w:rPr>
      <w:b/>
      <w:bCs/>
      <w:smallCaps/>
      <w:color w:val="0F4761" w:themeColor="accent1" w:themeShade="BF"/>
      <w:spacing w:val="5"/>
    </w:rPr>
  </w:style>
  <w:style w:type="paragraph" w:styleId="Kopfzeile">
    <w:name w:val="header"/>
    <w:basedOn w:val="Standard"/>
    <w:link w:val="KopfzeileZchn"/>
    <w:uiPriority w:val="99"/>
    <w:unhideWhenUsed/>
    <w:rsid w:val="00D17113"/>
    <w:pPr>
      <w:tabs>
        <w:tab w:val="center" w:pos="4536"/>
        <w:tab w:val="right" w:pos="9072"/>
      </w:tabs>
    </w:pPr>
  </w:style>
  <w:style w:type="character" w:customStyle="1" w:styleId="KopfzeileZchn">
    <w:name w:val="Kopfzeile Zchn"/>
    <w:basedOn w:val="Absatz-Standardschriftart"/>
    <w:link w:val="Kopfzeile"/>
    <w:uiPriority w:val="99"/>
    <w:rsid w:val="00D17113"/>
  </w:style>
  <w:style w:type="paragraph" w:styleId="Fuzeile">
    <w:name w:val="footer"/>
    <w:basedOn w:val="Standard"/>
    <w:link w:val="FuzeileZchn"/>
    <w:uiPriority w:val="99"/>
    <w:unhideWhenUsed/>
    <w:rsid w:val="00D17113"/>
    <w:pPr>
      <w:tabs>
        <w:tab w:val="center" w:pos="4536"/>
        <w:tab w:val="right" w:pos="9072"/>
      </w:tabs>
    </w:pPr>
  </w:style>
  <w:style w:type="character" w:customStyle="1" w:styleId="FuzeileZchn">
    <w:name w:val="Fußzeile Zchn"/>
    <w:basedOn w:val="Absatz-Standardschriftart"/>
    <w:link w:val="Fuzeile"/>
    <w:uiPriority w:val="99"/>
    <w:rsid w:val="00D17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4977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2026-08-25T10:16:00Z</dcterms:created>
  <dcterms:modified xsi:type="dcterms:W3CDTF">2026-08-25T10:16:00Z</dcterms:modified>
</cp:coreProperties>
</file>